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26个试点领域基层政务公开标准化规范化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指导责任分工表</w:t>
      </w:r>
    </w:p>
    <w:tbl>
      <w:tblPr>
        <w:tblStyle w:val="8"/>
        <w:tblW w:w="9093" w:type="dxa"/>
        <w:tblInd w:w="-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4861"/>
        <w:gridCol w:w="3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39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4739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试点领域</w:t>
            </w:r>
          </w:p>
        </w:tc>
        <w:tc>
          <w:tcPr>
            <w:tcW w:w="3386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4739" w:type="dxa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重大建设项目领域</w:t>
            </w:r>
          </w:p>
        </w:tc>
        <w:tc>
          <w:tcPr>
            <w:tcW w:w="338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4739" w:type="dxa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义务教育领域</w:t>
            </w:r>
          </w:p>
        </w:tc>
        <w:tc>
          <w:tcPr>
            <w:tcW w:w="338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4739" w:type="dxa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户籍管理领域</w:t>
            </w:r>
          </w:p>
        </w:tc>
        <w:tc>
          <w:tcPr>
            <w:tcW w:w="338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4739" w:type="dxa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社会救助领域、养老服务领域</w:t>
            </w:r>
          </w:p>
        </w:tc>
        <w:tc>
          <w:tcPr>
            <w:tcW w:w="338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4739" w:type="dxa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公共法律服务领域</w:t>
            </w:r>
          </w:p>
        </w:tc>
        <w:tc>
          <w:tcPr>
            <w:tcW w:w="338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4739" w:type="dxa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财政预决算领域</w:t>
            </w:r>
          </w:p>
        </w:tc>
        <w:tc>
          <w:tcPr>
            <w:tcW w:w="338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4739" w:type="dxa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就业创业领域、社会保险领域</w:t>
            </w:r>
          </w:p>
        </w:tc>
        <w:tc>
          <w:tcPr>
            <w:tcW w:w="338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4739" w:type="dxa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国土空间规划领域、征地补偿领域</w:t>
            </w:r>
          </w:p>
        </w:tc>
        <w:tc>
          <w:tcPr>
            <w:tcW w:w="338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县自然资源和规划局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4739" w:type="dxa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环境保护领域</w:t>
            </w:r>
          </w:p>
        </w:tc>
        <w:tc>
          <w:tcPr>
            <w:tcW w:w="338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市生态环境局嘉鱼县分局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3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4739" w:type="dxa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国有土地上房屋征收与补偿领域、保障性住房领域、农村危房改造领域、市政服务领域</w:t>
            </w:r>
          </w:p>
        </w:tc>
        <w:tc>
          <w:tcPr>
            <w:tcW w:w="338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</w:t>
            </w:r>
          </w:p>
        </w:tc>
        <w:tc>
          <w:tcPr>
            <w:tcW w:w="4739" w:type="dxa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城市综合执法领域</w:t>
            </w:r>
          </w:p>
        </w:tc>
        <w:tc>
          <w:tcPr>
            <w:tcW w:w="338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县城管执法局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</w:p>
        </w:tc>
        <w:tc>
          <w:tcPr>
            <w:tcW w:w="4739" w:type="dxa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涉农补贴领域</w:t>
            </w:r>
          </w:p>
        </w:tc>
        <w:tc>
          <w:tcPr>
            <w:tcW w:w="338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</w:t>
            </w:r>
          </w:p>
        </w:tc>
        <w:tc>
          <w:tcPr>
            <w:tcW w:w="4739" w:type="dxa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公共文化服务领域</w:t>
            </w:r>
          </w:p>
        </w:tc>
        <w:tc>
          <w:tcPr>
            <w:tcW w:w="338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</w:t>
            </w:r>
          </w:p>
        </w:tc>
        <w:tc>
          <w:tcPr>
            <w:tcW w:w="4739" w:type="dxa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医疗卫生领域</w:t>
            </w:r>
          </w:p>
        </w:tc>
        <w:tc>
          <w:tcPr>
            <w:tcW w:w="338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县卫健局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</w:t>
            </w:r>
          </w:p>
        </w:tc>
        <w:tc>
          <w:tcPr>
            <w:tcW w:w="4739" w:type="dxa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安全生产领域、救灾领域</w:t>
            </w:r>
          </w:p>
        </w:tc>
        <w:tc>
          <w:tcPr>
            <w:tcW w:w="338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</w:t>
            </w:r>
          </w:p>
        </w:tc>
        <w:tc>
          <w:tcPr>
            <w:tcW w:w="4739" w:type="dxa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食品药品监管领域</w:t>
            </w:r>
          </w:p>
        </w:tc>
        <w:tc>
          <w:tcPr>
            <w:tcW w:w="338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17</w:t>
            </w:r>
          </w:p>
        </w:tc>
        <w:tc>
          <w:tcPr>
            <w:tcW w:w="4739" w:type="dxa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公共资源交易领域</w:t>
            </w:r>
          </w:p>
        </w:tc>
        <w:tc>
          <w:tcPr>
            <w:tcW w:w="338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县公共资源交易中心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3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</w:t>
            </w:r>
          </w:p>
        </w:tc>
        <w:tc>
          <w:tcPr>
            <w:tcW w:w="4739" w:type="dxa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扶贫领域</w:t>
            </w:r>
          </w:p>
        </w:tc>
        <w:tc>
          <w:tcPr>
            <w:tcW w:w="338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县扶贫办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</w:t>
            </w:r>
          </w:p>
        </w:tc>
        <w:tc>
          <w:tcPr>
            <w:tcW w:w="4739" w:type="dxa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税收管理领域</w:t>
            </w:r>
          </w:p>
        </w:tc>
        <w:tc>
          <w:tcPr>
            <w:tcW w:w="338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县税务局</w:t>
            </w:r>
          </w:p>
        </w:tc>
      </w:tr>
    </w:tbl>
    <w:p>
      <w:pPr>
        <w:spacing w:line="460" w:lineRule="exact"/>
      </w:pPr>
    </w:p>
    <w:p>
      <w:pPr>
        <w:spacing w:line="580" w:lineRule="exact"/>
        <w:sectPr>
          <w:footerReference r:id="rId3" w:type="default"/>
          <w:footerReference r:id="rId4" w:type="even"/>
          <w:pgSz w:w="11906" w:h="16838"/>
          <w:pgMar w:top="2155" w:right="1531" w:bottom="1814" w:left="1531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政务公开事项标准目录格式模板</w:t>
      </w:r>
    </w:p>
    <w:tbl>
      <w:tblPr>
        <w:tblStyle w:val="7"/>
        <w:tblW w:w="15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"/>
        <w:gridCol w:w="885"/>
        <w:gridCol w:w="985"/>
        <w:gridCol w:w="1898"/>
        <w:gridCol w:w="2385"/>
        <w:gridCol w:w="1185"/>
        <w:gridCol w:w="1335"/>
        <w:gridCol w:w="3470"/>
        <w:gridCol w:w="540"/>
        <w:gridCol w:w="720"/>
        <w:gridCol w:w="540"/>
        <w:gridCol w:w="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36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公开事项</w:t>
            </w:r>
          </w:p>
        </w:tc>
        <w:tc>
          <w:tcPr>
            <w:tcW w:w="189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公开内容（要素）</w:t>
            </w:r>
          </w:p>
        </w:tc>
        <w:tc>
          <w:tcPr>
            <w:tcW w:w="238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公开依据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公开时限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公开主体</w:t>
            </w:r>
          </w:p>
        </w:tc>
        <w:tc>
          <w:tcPr>
            <w:tcW w:w="347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公开渠道和载体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公开对象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36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一级事项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二级事项</w:t>
            </w:r>
          </w:p>
        </w:tc>
        <w:tc>
          <w:tcPr>
            <w:tcW w:w="189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23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3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347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全社会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特定群众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主动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  <w:jc w:val="center"/>
        </w:trPr>
        <w:tc>
          <w:tcPr>
            <w:tcW w:w="36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885" w:type="dxa"/>
            <w:vMerge w:val="restar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批准服务信息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pacing w:val="-2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pacing w:val="-20"/>
                <w:sz w:val="18"/>
                <w:szCs w:val="18"/>
              </w:rPr>
              <w:t>办事指南</w:t>
            </w:r>
          </w:p>
        </w:tc>
        <w:tc>
          <w:tcPr>
            <w:tcW w:w="189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申报材料清单、批准流程、办理时限、受理机构联系方式、申报要求等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实时公开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pacing w:val="-2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pacing w:val="-20"/>
                <w:sz w:val="18"/>
                <w:szCs w:val="18"/>
              </w:rPr>
              <w:t>相关审批部门</w:t>
            </w:r>
          </w:p>
        </w:tc>
        <w:tc>
          <w:tcPr>
            <w:tcW w:w="3470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</w:t>
            </w:r>
          </w:p>
          <w:p>
            <w:pPr>
              <w:spacing w:line="0" w:lineRule="atLeas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■纸质媒体    ■发布会/听证会</w:t>
            </w:r>
          </w:p>
          <w:p>
            <w:pPr>
              <w:spacing w:line="0" w:lineRule="atLeas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■广播电视    ■公开查阅点</w:t>
            </w:r>
          </w:p>
          <w:p>
            <w:pPr>
              <w:spacing w:line="0" w:lineRule="atLeas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■政务服务中心■便民服务站</w:t>
            </w:r>
          </w:p>
          <w:p>
            <w:pPr>
              <w:spacing w:line="0" w:lineRule="atLeas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  <w:p>
            <w:pPr>
              <w:spacing w:line="0" w:lineRule="atLeast"/>
              <w:jc w:val="left"/>
              <w:rPr>
                <w:rFonts w:ascii="仿宋_GB2312" w:hAnsi="宋体" w:eastAsia="仿宋_GB2312"/>
                <w:spacing w:val="-2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  <w:t>社区/企事业单位/村公示栏（电子屏）</w:t>
            </w:r>
          </w:p>
          <w:p>
            <w:pPr>
              <w:spacing w:line="0" w:lineRule="atLeas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36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办理过程信息</w:t>
            </w:r>
          </w:p>
        </w:tc>
        <w:tc>
          <w:tcPr>
            <w:tcW w:w="189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事项名称、事项办理部门、办理进展等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3470" w:type="dxa"/>
            <w:shd w:val="clear" w:color="auto" w:fill="auto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</w:t>
            </w:r>
          </w:p>
          <w:p>
            <w:pPr>
              <w:spacing w:line="0" w:lineRule="atLeas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■纸质媒体    ■发布会/听证会</w:t>
            </w:r>
          </w:p>
          <w:p>
            <w:pPr>
              <w:spacing w:line="0" w:lineRule="atLeas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■广播电视    ■公开查阅点</w:t>
            </w:r>
          </w:p>
          <w:p>
            <w:pPr>
              <w:spacing w:line="0" w:lineRule="atLeas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■政务服务中心■便民服务站   </w:t>
            </w:r>
          </w:p>
          <w:p>
            <w:pPr>
              <w:spacing w:line="0" w:lineRule="atLeas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■投资项目在线审批监管平台 </w:t>
            </w:r>
          </w:p>
          <w:p>
            <w:pPr>
              <w:spacing w:line="0" w:lineRule="atLeast"/>
              <w:jc w:val="left"/>
              <w:rPr>
                <w:rFonts w:ascii="仿宋_GB2312" w:hAnsi="宋体" w:eastAsia="仿宋_GB2312"/>
                <w:spacing w:val="-2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  <w:t>■社区/企事业单位/村公示栏（电子屏）</w:t>
            </w:r>
          </w:p>
          <w:p>
            <w:pPr>
              <w:spacing w:line="0" w:lineRule="atLeas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项目单位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</w:tr>
    </w:tbl>
    <w:p>
      <w:pPr>
        <w:spacing w:line="500" w:lineRule="exact"/>
        <w:rPr>
          <w:rFonts w:ascii="仿宋_GB2312" w:hAnsi="Times New Roman" w:eastAsia="仿宋_GB2312"/>
          <w:sz w:val="24"/>
        </w:rPr>
      </w:pPr>
      <w:r>
        <w:rPr>
          <w:rFonts w:hint="eastAsia" w:ascii="仿宋_GB2312" w:hAnsi="Times New Roman" w:eastAsia="仿宋_GB2312"/>
          <w:sz w:val="24"/>
        </w:rPr>
        <w:t>备注：</w:t>
      </w:r>
    </w:p>
    <w:p>
      <w:pPr>
        <w:spacing w:line="0" w:lineRule="atLeast"/>
        <w:rPr>
          <w:rFonts w:ascii="仿宋_GB2312" w:hAnsi="Times New Roman" w:eastAsia="仿宋_GB2312"/>
          <w:sz w:val="24"/>
        </w:rPr>
      </w:pPr>
      <w:r>
        <w:rPr>
          <w:rFonts w:hint="eastAsia" w:ascii="仿宋_GB2312" w:hAnsi="Times New Roman" w:eastAsia="仿宋_GB2312"/>
          <w:sz w:val="24"/>
        </w:rPr>
        <w:t>1.公开事项：指某个具体应公开事项的名称。</w:t>
      </w:r>
    </w:p>
    <w:p>
      <w:pPr>
        <w:spacing w:line="0" w:lineRule="atLeast"/>
        <w:rPr>
          <w:rFonts w:ascii="仿宋_GB2312" w:hAnsi="Times New Roman" w:eastAsia="仿宋_GB2312"/>
          <w:sz w:val="24"/>
        </w:rPr>
      </w:pPr>
      <w:r>
        <w:rPr>
          <w:rFonts w:hint="eastAsia" w:ascii="仿宋_GB2312" w:hAnsi="Times New Roman" w:eastAsia="仿宋_GB2312"/>
          <w:sz w:val="24"/>
        </w:rPr>
        <w:t>2.事项内容：根据法律法规和政府文件确定的该类政务公开信息的内容要求。</w:t>
      </w:r>
    </w:p>
    <w:p>
      <w:pPr>
        <w:spacing w:line="0" w:lineRule="atLeast"/>
        <w:ind w:left="240" w:hanging="240" w:hangingChars="100"/>
        <w:rPr>
          <w:rFonts w:ascii="仿宋_GB2312" w:hAnsi="Times New Roman" w:eastAsia="仿宋_GB2312"/>
          <w:sz w:val="24"/>
        </w:rPr>
      </w:pPr>
      <w:r>
        <w:rPr>
          <w:rFonts w:hint="eastAsia" w:ascii="仿宋_GB2312" w:hAnsi="Times New Roman" w:eastAsia="仿宋_GB2312"/>
          <w:sz w:val="24"/>
        </w:rPr>
        <w:t>3.公开时限：《中华人民共和国政府信息公开条例》规定属于主动公开范围的政府信息，应当自该政府信息形成或者变更之日起20个工作日内予以公开，法律法规对政府信息公开的期限另有规定的，从其规定。</w:t>
      </w:r>
    </w:p>
    <w:p>
      <w:pPr>
        <w:spacing w:line="0" w:lineRule="atLeast"/>
        <w:rPr>
          <w:rFonts w:ascii="仿宋_GB2312" w:hAnsi="Times New Roman" w:eastAsia="仿宋_GB2312"/>
          <w:sz w:val="24"/>
        </w:rPr>
      </w:pPr>
      <w:r>
        <w:rPr>
          <w:rFonts w:hint="eastAsia" w:ascii="仿宋_GB2312" w:hAnsi="Times New Roman" w:eastAsia="仿宋_GB2312"/>
          <w:sz w:val="24"/>
        </w:rPr>
        <w:t>4.公开主体：是指制作、产生该类政务公开信息的行政机关名称。</w:t>
      </w:r>
    </w:p>
    <w:p>
      <w:pPr>
        <w:spacing w:line="0" w:lineRule="atLeast"/>
        <w:rPr>
          <w:rFonts w:ascii="仿宋_GB2312" w:hAnsi="Times New Roman" w:eastAsia="仿宋_GB2312"/>
          <w:sz w:val="24"/>
        </w:rPr>
      </w:pPr>
      <w:r>
        <w:rPr>
          <w:rFonts w:hint="eastAsia" w:ascii="仿宋_GB2312" w:hAnsi="Times New Roman" w:eastAsia="仿宋_GB2312"/>
          <w:sz w:val="24"/>
        </w:rPr>
        <w:t>5.公开渠道和载体：县政府门户网站为信息发布第一平台，其余平台或场所可根据实际情况选择。</w:t>
      </w:r>
    </w:p>
    <w:p>
      <w:pPr>
        <w:spacing w:line="58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基层政务公开标准化规范化工作任务分解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530"/>
        <w:gridCol w:w="4665"/>
        <w:gridCol w:w="2362"/>
        <w:gridCol w:w="4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91" w:type="dxa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530" w:type="dxa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工作任务</w:t>
            </w:r>
          </w:p>
        </w:tc>
        <w:tc>
          <w:tcPr>
            <w:tcW w:w="4665" w:type="dxa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具体事项</w:t>
            </w:r>
          </w:p>
        </w:tc>
        <w:tc>
          <w:tcPr>
            <w:tcW w:w="2362" w:type="dxa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责任单位</w:t>
            </w:r>
          </w:p>
        </w:tc>
        <w:tc>
          <w:tcPr>
            <w:tcW w:w="4502" w:type="dxa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指导单位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9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全面梳理政务公开事项</w:t>
            </w:r>
          </w:p>
        </w:tc>
        <w:tc>
          <w:tcPr>
            <w:tcW w:w="466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梳理细化权力运行和政务服务每个环节产生的政府信息，逐项认定公开属性</w:t>
            </w:r>
          </w:p>
        </w:tc>
        <w:tc>
          <w:tcPr>
            <w:tcW w:w="236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各镇、各相关部门</w:t>
            </w:r>
          </w:p>
        </w:tc>
        <w:tc>
          <w:tcPr>
            <w:tcW w:w="450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县委编办、县政务服务和大数据局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9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153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编制政务公开事项标准目录</w:t>
            </w:r>
          </w:p>
        </w:tc>
        <w:tc>
          <w:tcPr>
            <w:tcW w:w="466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编制26个领域政务公开事项标准目录</w:t>
            </w:r>
          </w:p>
        </w:tc>
        <w:tc>
          <w:tcPr>
            <w:tcW w:w="236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各镇、各相关部门</w:t>
            </w:r>
          </w:p>
        </w:tc>
        <w:tc>
          <w:tcPr>
            <w:tcW w:w="450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县委编办、县政务服务和大数据局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89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153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完善政务公开制度规范体系</w:t>
            </w:r>
          </w:p>
        </w:tc>
        <w:tc>
          <w:tcPr>
            <w:tcW w:w="466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进一步健全完善重大决策预公开、公文公开属性源头认定、信息发布、政策解读、回应关切、公众参与、政民互动、政府信息管理、依申请公开、公共企事业单位办事公开、监督检查、公开事项目录动态管理等制度</w:t>
            </w:r>
          </w:p>
        </w:tc>
        <w:tc>
          <w:tcPr>
            <w:tcW w:w="236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各镇、县直各部门</w:t>
            </w:r>
          </w:p>
        </w:tc>
        <w:tc>
          <w:tcPr>
            <w:tcW w:w="450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县政府办、县政务服务和大数据局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9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153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加强政府信息管理</w:t>
            </w:r>
          </w:p>
        </w:tc>
        <w:tc>
          <w:tcPr>
            <w:tcW w:w="4665" w:type="dxa"/>
            <w:vAlign w:val="center"/>
          </w:tcPr>
          <w:p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建立健全政府信息生命周期管理机制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2.推行“互联网+政务”和政务新媒体</w:t>
            </w:r>
          </w:p>
        </w:tc>
        <w:tc>
          <w:tcPr>
            <w:tcW w:w="236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各镇、县直各部门</w:t>
            </w:r>
          </w:p>
        </w:tc>
        <w:tc>
          <w:tcPr>
            <w:tcW w:w="450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县政府办、县政务服务和大数据局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</w:t>
            </w:r>
          </w:p>
        </w:tc>
        <w:tc>
          <w:tcPr>
            <w:tcW w:w="153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规范基层政务公开平台</w:t>
            </w:r>
          </w:p>
        </w:tc>
        <w:tc>
          <w:tcPr>
            <w:tcW w:w="466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1.全面优化政府网站栏目设置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2.利用政务微博、微信公众号、微信小程序、客户端等政务新媒体及其他公开平台，提升政府信息影响力</w:t>
            </w:r>
          </w:p>
        </w:tc>
        <w:tc>
          <w:tcPr>
            <w:tcW w:w="236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各镇、县直各部门</w:t>
            </w:r>
          </w:p>
        </w:tc>
        <w:tc>
          <w:tcPr>
            <w:tcW w:w="450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县政府办、县政务服务和大数据局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6</w:t>
            </w:r>
          </w:p>
        </w:tc>
        <w:tc>
          <w:tcPr>
            <w:tcW w:w="153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完善行政决策公众参与机制</w:t>
            </w:r>
          </w:p>
        </w:tc>
        <w:tc>
          <w:tcPr>
            <w:tcW w:w="466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完善公众参与行政决策的工作制度，公布公众参与行政决策的事项清单</w:t>
            </w:r>
          </w:p>
        </w:tc>
        <w:tc>
          <w:tcPr>
            <w:tcW w:w="236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各镇、县直各部门</w:t>
            </w:r>
          </w:p>
        </w:tc>
        <w:tc>
          <w:tcPr>
            <w:tcW w:w="450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县政府办、县司法局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7</w:t>
            </w:r>
          </w:p>
        </w:tc>
        <w:tc>
          <w:tcPr>
            <w:tcW w:w="153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推进办事服务公开标准化</w:t>
            </w:r>
          </w:p>
        </w:tc>
        <w:tc>
          <w:tcPr>
            <w:tcW w:w="466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汇总编制“办事一本通”</w:t>
            </w:r>
          </w:p>
        </w:tc>
        <w:tc>
          <w:tcPr>
            <w:tcW w:w="236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各镇、县直各部门</w:t>
            </w:r>
          </w:p>
        </w:tc>
        <w:tc>
          <w:tcPr>
            <w:tcW w:w="450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县政府办、县政务服务和大数据局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8</w:t>
            </w:r>
          </w:p>
        </w:tc>
        <w:tc>
          <w:tcPr>
            <w:tcW w:w="153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健全解读回应工作机制</w:t>
            </w:r>
          </w:p>
        </w:tc>
        <w:tc>
          <w:tcPr>
            <w:tcW w:w="4665" w:type="dxa"/>
            <w:vAlign w:val="center"/>
          </w:tcPr>
          <w:p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健全政策解读“三同步”制度</w:t>
            </w:r>
          </w:p>
          <w:p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健全及时回应、解疑释惑制度</w:t>
            </w:r>
          </w:p>
        </w:tc>
        <w:tc>
          <w:tcPr>
            <w:tcW w:w="236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各镇、县直各部门</w:t>
            </w:r>
          </w:p>
        </w:tc>
        <w:tc>
          <w:tcPr>
            <w:tcW w:w="450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县政府办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9</w:t>
            </w:r>
          </w:p>
        </w:tc>
        <w:tc>
          <w:tcPr>
            <w:tcW w:w="153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加快基层政务公开标准化规范化向农村和社区延伸</w:t>
            </w:r>
          </w:p>
        </w:tc>
        <w:tc>
          <w:tcPr>
            <w:tcW w:w="466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健全完善村（居）务公开制度</w:t>
            </w:r>
          </w:p>
        </w:tc>
        <w:tc>
          <w:tcPr>
            <w:tcW w:w="236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各镇</w:t>
            </w:r>
          </w:p>
        </w:tc>
        <w:tc>
          <w:tcPr>
            <w:tcW w:w="450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县民政局、县农业农村局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县人社局、县扶贫办</w:t>
            </w:r>
          </w:p>
        </w:tc>
      </w:tr>
    </w:tbl>
    <w:p>
      <w:pPr>
        <w:widowControl/>
        <w:jc w:val="left"/>
        <w:rPr>
          <w:rFonts w:ascii="仿宋_GB2312" w:hAnsi="Times New Roman" w:eastAsia="仿宋_GB2312"/>
          <w:sz w:val="24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docGrid w:type="lines" w:linePitch="319" w:charSpace="0"/>
        </w:sectPr>
      </w:pPr>
      <w:bookmarkStart w:id="0" w:name="_GoBack"/>
      <w:bookmarkEnd w:id="0"/>
    </w:p>
    <w:p>
      <w:pPr>
        <w:snapToGrid w:val="0"/>
        <w:spacing w:line="0" w:lineRule="atLeast"/>
        <w:ind w:right="-65" w:rightChars="-31"/>
        <w:rPr>
          <w:rFonts w:eastAsia="仿宋_GB2312"/>
          <w:sz w:val="32"/>
          <w:szCs w:val="32"/>
        </w:rPr>
      </w:pPr>
    </w:p>
    <w:sectPr>
      <w:pgSz w:w="11906" w:h="16838"/>
      <w:pgMar w:top="2155" w:right="1531" w:bottom="1814" w:left="1531" w:header="851" w:footer="992" w:gutter="0"/>
      <w:pgNumType w:fmt="numberInDash"/>
      <w:cols w:space="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952338"/>
      <w:docPartObj>
        <w:docPartGallery w:val="AutoText"/>
      </w:docPartObj>
    </w:sdtPr>
    <w:sdtContent>
      <w:p>
        <w:pPr>
          <w:pStyle w:val="4"/>
          <w:jc w:val="right"/>
        </w:pPr>
        <w:r>
          <w:rPr>
            <w:rFonts w:hint="eastAsia" w:ascii="仿宋_GB2312" w:eastAsia="仿宋_GB2312"/>
          </w:rPr>
          <w:fldChar w:fldCharType="begin"/>
        </w:r>
        <w:r>
          <w:rPr>
            <w:rFonts w:hint="eastAsia" w:ascii="仿宋_GB2312" w:eastAsia="仿宋_GB2312"/>
          </w:rPr>
          <w:instrText xml:space="preserve"> PAGE   \* MERGEFORMAT </w:instrText>
        </w:r>
        <w:r>
          <w:rPr>
            <w:rFonts w:hint="eastAsia" w:ascii="仿宋_GB2312" w:eastAsia="仿宋_GB2312"/>
          </w:rPr>
          <w:fldChar w:fldCharType="separate"/>
        </w:r>
        <w:r>
          <w:rPr>
            <w:rFonts w:ascii="仿宋_GB2312" w:eastAsia="仿宋_GB2312"/>
            <w:lang w:val="zh-CN"/>
          </w:rPr>
          <w:t>-</w:t>
        </w:r>
        <w:r>
          <w:rPr>
            <w:rFonts w:ascii="仿宋_GB2312" w:eastAsia="仿宋_GB2312"/>
          </w:rPr>
          <w:t xml:space="preserve"> 5 -</w:t>
        </w:r>
        <w:r>
          <w:rPr>
            <w:rFonts w:hint="eastAsia" w:ascii="仿宋_GB2312" w:eastAsia="仿宋_GB2312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952339"/>
      <w:docPartObj>
        <w:docPartGallery w:val="AutoText"/>
      </w:docPartObj>
    </w:sdtPr>
    <w:sdtContent>
      <w:p>
        <w:pPr>
          <w:pStyle w:val="4"/>
        </w:pPr>
        <w:r>
          <w:rPr>
            <w:rFonts w:hint="eastAsia" w:ascii="仿宋_GB2312" w:eastAsia="仿宋_GB2312"/>
          </w:rPr>
          <w:fldChar w:fldCharType="begin"/>
        </w:r>
        <w:r>
          <w:rPr>
            <w:rFonts w:hint="eastAsia" w:ascii="仿宋_GB2312" w:eastAsia="仿宋_GB2312"/>
          </w:rPr>
          <w:instrText xml:space="preserve"> PAGE   \* MERGEFORMAT </w:instrText>
        </w:r>
        <w:r>
          <w:rPr>
            <w:rFonts w:hint="eastAsia" w:ascii="仿宋_GB2312" w:eastAsia="仿宋_GB2312"/>
          </w:rPr>
          <w:fldChar w:fldCharType="separate"/>
        </w:r>
        <w:r>
          <w:rPr>
            <w:rFonts w:ascii="仿宋_GB2312" w:eastAsia="仿宋_GB2312"/>
            <w:lang w:val="zh-CN"/>
          </w:rPr>
          <w:t>-</w:t>
        </w:r>
        <w:r>
          <w:rPr>
            <w:rFonts w:ascii="仿宋_GB2312" w:eastAsia="仿宋_GB2312"/>
          </w:rPr>
          <w:t xml:space="preserve"> 8 -</w:t>
        </w:r>
        <w:r>
          <w:rPr>
            <w:rFonts w:hint="eastAsia" w:ascii="仿宋_GB2312" w:eastAsia="仿宋_GB2312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32566D"/>
    <w:multiLevelType w:val="singleLevel"/>
    <w:tmpl w:val="D43256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EBBDC8A"/>
    <w:multiLevelType w:val="singleLevel"/>
    <w:tmpl w:val="EEBBDC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358"/>
    <w:rsid w:val="00001297"/>
    <w:rsid w:val="000416C9"/>
    <w:rsid w:val="00101489"/>
    <w:rsid w:val="00121B04"/>
    <w:rsid w:val="00164051"/>
    <w:rsid w:val="0019475E"/>
    <w:rsid w:val="002312E0"/>
    <w:rsid w:val="00280F01"/>
    <w:rsid w:val="0031380F"/>
    <w:rsid w:val="00346702"/>
    <w:rsid w:val="003F5358"/>
    <w:rsid w:val="00437E62"/>
    <w:rsid w:val="00441FD0"/>
    <w:rsid w:val="00497FCF"/>
    <w:rsid w:val="004E5726"/>
    <w:rsid w:val="004F5AAB"/>
    <w:rsid w:val="0050734A"/>
    <w:rsid w:val="00536AC5"/>
    <w:rsid w:val="005463C9"/>
    <w:rsid w:val="00574D51"/>
    <w:rsid w:val="0058261B"/>
    <w:rsid w:val="005A2D09"/>
    <w:rsid w:val="005F0C5A"/>
    <w:rsid w:val="00603C0B"/>
    <w:rsid w:val="006154DD"/>
    <w:rsid w:val="00646D5D"/>
    <w:rsid w:val="00663E27"/>
    <w:rsid w:val="006B6FB3"/>
    <w:rsid w:val="006D3D2D"/>
    <w:rsid w:val="007317E6"/>
    <w:rsid w:val="007B1218"/>
    <w:rsid w:val="008878DC"/>
    <w:rsid w:val="0090036B"/>
    <w:rsid w:val="00902197"/>
    <w:rsid w:val="00913B76"/>
    <w:rsid w:val="009253E7"/>
    <w:rsid w:val="0093224E"/>
    <w:rsid w:val="00935CAE"/>
    <w:rsid w:val="00960D13"/>
    <w:rsid w:val="00981E48"/>
    <w:rsid w:val="00991ED6"/>
    <w:rsid w:val="00A22B1E"/>
    <w:rsid w:val="00A818C8"/>
    <w:rsid w:val="00B27A7D"/>
    <w:rsid w:val="00BA2A1C"/>
    <w:rsid w:val="00BC6ECF"/>
    <w:rsid w:val="00C37E66"/>
    <w:rsid w:val="00C90BD7"/>
    <w:rsid w:val="00CC753E"/>
    <w:rsid w:val="00E3487B"/>
    <w:rsid w:val="00EE0EF2"/>
    <w:rsid w:val="00EF3E81"/>
    <w:rsid w:val="00F200B7"/>
    <w:rsid w:val="00F30EBB"/>
    <w:rsid w:val="013D7450"/>
    <w:rsid w:val="04312FC0"/>
    <w:rsid w:val="07761D97"/>
    <w:rsid w:val="0E204410"/>
    <w:rsid w:val="0ECC7310"/>
    <w:rsid w:val="12443884"/>
    <w:rsid w:val="14F10318"/>
    <w:rsid w:val="1606186E"/>
    <w:rsid w:val="18A23617"/>
    <w:rsid w:val="1AA97D6B"/>
    <w:rsid w:val="1C411E51"/>
    <w:rsid w:val="1D641717"/>
    <w:rsid w:val="1FFA6AE3"/>
    <w:rsid w:val="27950078"/>
    <w:rsid w:val="2A8E485B"/>
    <w:rsid w:val="2B58435F"/>
    <w:rsid w:val="2CF72832"/>
    <w:rsid w:val="33C2194F"/>
    <w:rsid w:val="35CC7CFC"/>
    <w:rsid w:val="3A78076E"/>
    <w:rsid w:val="3B375792"/>
    <w:rsid w:val="3B817F46"/>
    <w:rsid w:val="3EF250BB"/>
    <w:rsid w:val="4A2A4A08"/>
    <w:rsid w:val="4AE9311D"/>
    <w:rsid w:val="4F28618B"/>
    <w:rsid w:val="4F9F1C2B"/>
    <w:rsid w:val="510C7364"/>
    <w:rsid w:val="57D22F28"/>
    <w:rsid w:val="58B77246"/>
    <w:rsid w:val="5B7202C8"/>
    <w:rsid w:val="5BA753C9"/>
    <w:rsid w:val="5C227499"/>
    <w:rsid w:val="65986EE1"/>
    <w:rsid w:val="6C111AE4"/>
    <w:rsid w:val="6CD64672"/>
    <w:rsid w:val="6E7D3ECB"/>
    <w:rsid w:val="6F245F39"/>
    <w:rsid w:val="7999684A"/>
    <w:rsid w:val="7C4B0C4D"/>
    <w:rsid w:val="7FB5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  <w:rPr>
      <w:rFonts w:ascii="宋体" w:hAnsi="宋体"/>
      <w:sz w:val="2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hint="eastAsia"/>
      <w:sz w:val="21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脚 Char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1">
    <w:name w:val="页眉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12</Pages>
  <Words>948</Words>
  <Characters>5404</Characters>
  <Lines>45</Lines>
  <Paragraphs>12</Paragraphs>
  <TotalTime>11</TotalTime>
  <ScaleCrop>false</ScaleCrop>
  <LinksUpToDate>false</LinksUpToDate>
  <CharactersWithSpaces>6340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2020-08-14T02:05:00Z</dcterms:created>
  <dc:creator>94</dc:creator>
  <cp:lastModifiedBy>Administrator</cp:lastModifiedBy>
  <cp:lastPrinted>2020-09-28T02:40:00Z</cp:lastPrinted>
  <dcterms:modified xsi:type="dcterms:W3CDTF">2020-10-22T08:01:34Z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