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hint="eastAsia" w:eastAsia="黑体"/>
          <w:szCs w:val="32"/>
        </w:rPr>
      </w:pPr>
      <w:r>
        <w:rPr>
          <w:rFonts w:hint="eastAsia" w:eastAsia="黑体"/>
          <w:szCs w:val="32"/>
        </w:rPr>
        <w:t>附件4</w:t>
      </w:r>
    </w:p>
    <w:p>
      <w:pPr>
        <w:pStyle w:val="2"/>
      </w:pPr>
    </w:p>
    <w:p>
      <w:pPr>
        <w:snapToGrid w:val="0"/>
        <w:jc w:val="center"/>
        <w:rPr>
          <w:rFonts w:eastAsia="方正小标宋_GBK"/>
          <w:spacing w:val="-11"/>
          <w:sz w:val="44"/>
          <w:szCs w:val="44"/>
        </w:rPr>
      </w:pPr>
      <w:r>
        <w:rPr>
          <w:rFonts w:hint="eastAsia" w:eastAsia="方正小标宋_GBK"/>
          <w:spacing w:val="-11"/>
          <w:sz w:val="44"/>
          <w:szCs w:val="44"/>
          <w:u w:val="single"/>
        </w:rPr>
        <w:t xml:space="preserve">   XX  </w:t>
      </w:r>
      <w:r>
        <w:rPr>
          <w:rFonts w:hint="eastAsia" w:eastAsia="方正小标宋_GBK"/>
          <w:spacing w:val="-11"/>
          <w:sz w:val="44"/>
          <w:szCs w:val="44"/>
        </w:rPr>
        <w:t>市（州）老旧营运船舶报废更新补贴资金申请汇总表（拆解）</w:t>
      </w:r>
    </w:p>
    <w:p>
      <w:pPr>
        <w:pStyle w:val="2"/>
      </w:pPr>
    </w:p>
    <w:tbl>
      <w:tblPr>
        <w:tblStyle w:val="5"/>
        <w:tblW w:w="14066" w:type="dxa"/>
        <w:jc w:val="center"/>
        <w:tblLayout w:type="autofit"/>
        <w:tblCellMar>
          <w:top w:w="0" w:type="dxa"/>
          <w:left w:w="108" w:type="dxa"/>
          <w:bottom w:w="0" w:type="dxa"/>
          <w:right w:w="108" w:type="dxa"/>
        </w:tblCellMar>
      </w:tblPr>
      <w:tblGrid>
        <w:gridCol w:w="525"/>
        <w:gridCol w:w="396"/>
        <w:gridCol w:w="396"/>
        <w:gridCol w:w="396"/>
        <w:gridCol w:w="645"/>
        <w:gridCol w:w="851"/>
        <w:gridCol w:w="709"/>
        <w:gridCol w:w="708"/>
        <w:gridCol w:w="1276"/>
        <w:gridCol w:w="425"/>
        <w:gridCol w:w="567"/>
        <w:gridCol w:w="709"/>
        <w:gridCol w:w="709"/>
        <w:gridCol w:w="709"/>
        <w:gridCol w:w="708"/>
        <w:gridCol w:w="709"/>
        <w:gridCol w:w="712"/>
        <w:gridCol w:w="996"/>
        <w:gridCol w:w="716"/>
        <w:gridCol w:w="713"/>
        <w:gridCol w:w="581"/>
      </w:tblGrid>
      <w:tr>
        <w:tblPrEx>
          <w:tblCellMar>
            <w:top w:w="0" w:type="dxa"/>
            <w:left w:w="108" w:type="dxa"/>
            <w:bottom w:w="0" w:type="dxa"/>
            <w:right w:w="108" w:type="dxa"/>
          </w:tblCellMar>
        </w:tblPrEx>
        <w:trPr>
          <w:trHeight w:val="270" w:hRule="atLeast"/>
          <w:jc w:val="center"/>
        </w:trPr>
        <w:tc>
          <w:tcPr>
            <w:tcW w:w="14066" w:type="dxa"/>
            <w:gridSpan w:val="21"/>
            <w:tcBorders>
              <w:top w:val="nil"/>
              <w:left w:val="nil"/>
              <w:bottom w:val="single" w:color="auto" w:sz="4" w:space="0"/>
              <w:right w:val="nil"/>
            </w:tcBorders>
            <w:noWrap/>
            <w:vAlign w:val="center"/>
          </w:tcPr>
          <w:p>
            <w:pPr>
              <w:snapToGrid w:val="0"/>
              <w:jc w:val="left"/>
              <w:rPr>
                <w:rFonts w:cs="宋体"/>
                <w:sz w:val="21"/>
                <w:szCs w:val="21"/>
              </w:rPr>
            </w:pPr>
            <w:r>
              <w:rPr>
                <w:rFonts w:hint="eastAsia" w:cs="宋体"/>
                <w:sz w:val="21"/>
                <w:szCs w:val="21"/>
              </w:rPr>
              <w:t>填报单位：</w:t>
            </w:r>
            <w:r>
              <w:rPr>
                <w:sz w:val="21"/>
                <w:szCs w:val="21"/>
                <w:u w:val="single"/>
              </w:rPr>
              <w:t xml:space="preserve">                           </w:t>
            </w:r>
            <w:r>
              <w:rPr>
                <w:sz w:val="21"/>
                <w:szCs w:val="21"/>
              </w:rPr>
              <w:t xml:space="preserve">           </w:t>
            </w:r>
            <w:r>
              <w:rPr>
                <w:rFonts w:hint="eastAsia" w:cs="宋体"/>
                <w:sz w:val="21"/>
                <w:szCs w:val="21"/>
              </w:rPr>
              <w:t>联系人：</w:t>
            </w:r>
            <w:r>
              <w:rPr>
                <w:sz w:val="21"/>
                <w:szCs w:val="21"/>
                <w:u w:val="single"/>
              </w:rPr>
              <w:t xml:space="preserve">                        </w:t>
            </w:r>
            <w:r>
              <w:rPr>
                <w:sz w:val="21"/>
                <w:szCs w:val="21"/>
              </w:rPr>
              <w:t xml:space="preserve">              </w:t>
            </w:r>
            <w:r>
              <w:rPr>
                <w:rFonts w:hint="eastAsia" w:cs="宋体"/>
                <w:sz w:val="21"/>
                <w:szCs w:val="21"/>
              </w:rPr>
              <w:t>联系电话：</w:t>
            </w:r>
            <w:r>
              <w:rPr>
                <w:sz w:val="21"/>
                <w:szCs w:val="21"/>
                <w:u w:val="single"/>
              </w:rPr>
              <w:t xml:space="preserve">                          </w:t>
            </w:r>
            <w:r>
              <w:rPr>
                <w:sz w:val="21"/>
                <w:szCs w:val="21"/>
              </w:rPr>
              <w:t xml:space="preserve">                                                                                                          </w:t>
            </w:r>
          </w:p>
        </w:tc>
      </w:tr>
      <w:tr>
        <w:tblPrEx>
          <w:tblCellMar>
            <w:top w:w="0" w:type="dxa"/>
            <w:left w:w="108" w:type="dxa"/>
            <w:bottom w:w="0" w:type="dxa"/>
            <w:right w:w="108" w:type="dxa"/>
          </w:tblCellMar>
        </w:tblPrEx>
        <w:trPr>
          <w:trHeight w:val="450" w:hRule="atLeast"/>
          <w:jc w:val="center"/>
        </w:trPr>
        <w:tc>
          <w:tcPr>
            <w:tcW w:w="435"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序 号</w:t>
            </w:r>
          </w:p>
        </w:tc>
        <w:tc>
          <w:tcPr>
            <w:tcW w:w="396"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项目代码</w:t>
            </w:r>
          </w:p>
        </w:tc>
        <w:tc>
          <w:tcPr>
            <w:tcW w:w="396"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项目单位</w:t>
            </w:r>
          </w:p>
        </w:tc>
        <w:tc>
          <w:tcPr>
            <w:tcW w:w="396"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主要建设内容</w:t>
            </w:r>
          </w:p>
        </w:tc>
        <w:tc>
          <w:tcPr>
            <w:tcW w:w="645"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拟安排</w:t>
            </w:r>
            <w:r>
              <w:rPr>
                <w:rFonts w:eastAsia="方正黑体_GBK"/>
                <w:sz w:val="18"/>
                <w:szCs w:val="18"/>
              </w:rPr>
              <w:br w:type="textWrapping"/>
            </w:r>
            <w:r>
              <w:rPr>
                <w:rFonts w:hint="eastAsia" w:eastAsia="方正黑体_GBK" w:cs="宋体"/>
                <w:sz w:val="18"/>
                <w:szCs w:val="18"/>
              </w:rPr>
              <w:t>超长期特别国债</w:t>
            </w:r>
            <w:r>
              <w:rPr>
                <w:rFonts w:eastAsia="方正黑体_GBK"/>
                <w:sz w:val="18"/>
                <w:szCs w:val="18"/>
              </w:rPr>
              <w:br w:type="textWrapping"/>
            </w:r>
            <w:r>
              <w:rPr>
                <w:rFonts w:hint="eastAsia" w:eastAsia="方正黑体_GBK" w:cs="宋体"/>
                <w:sz w:val="18"/>
                <w:szCs w:val="18"/>
              </w:rPr>
              <w:t>资金金额</w:t>
            </w:r>
          </w:p>
        </w:tc>
        <w:tc>
          <w:tcPr>
            <w:tcW w:w="851"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超长期特别</w:t>
            </w:r>
            <w:r>
              <w:rPr>
                <w:rFonts w:hint="eastAsia" w:eastAsia="方正黑体_GBK" w:cs="宋体"/>
                <w:sz w:val="18"/>
                <w:szCs w:val="18"/>
              </w:rPr>
              <w:br w:type="textWrapping"/>
            </w:r>
            <w:r>
              <w:rPr>
                <w:rFonts w:hint="eastAsia" w:eastAsia="方正黑体_GBK" w:cs="宋体"/>
                <w:sz w:val="18"/>
                <w:szCs w:val="18"/>
              </w:rPr>
              <w:t>国债资金</w:t>
            </w:r>
            <w:r>
              <w:rPr>
                <w:rFonts w:hint="eastAsia" w:eastAsia="方正黑体_GBK" w:cs="宋体"/>
                <w:sz w:val="18"/>
                <w:szCs w:val="18"/>
              </w:rPr>
              <w:br w:type="textWrapping"/>
            </w:r>
            <w:r>
              <w:rPr>
                <w:rFonts w:hint="eastAsia" w:eastAsia="方正黑体_GBK" w:cs="宋体"/>
                <w:sz w:val="18"/>
                <w:szCs w:val="18"/>
              </w:rPr>
              <w:t>安排方式</w:t>
            </w:r>
          </w:p>
        </w:tc>
        <w:tc>
          <w:tcPr>
            <w:tcW w:w="709"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报废/施工开始时间（预计拆解完工时间）</w:t>
            </w:r>
          </w:p>
        </w:tc>
        <w:tc>
          <w:tcPr>
            <w:tcW w:w="708"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报废/施工结束时间</w:t>
            </w:r>
          </w:p>
        </w:tc>
        <w:tc>
          <w:tcPr>
            <w:tcW w:w="1276"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是否属于2021年以来已安排中央预算内投资支持岸电系统受电设施改造的船舶及金额</w:t>
            </w:r>
          </w:p>
        </w:tc>
        <w:tc>
          <w:tcPr>
            <w:tcW w:w="425"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船名</w:t>
            </w:r>
          </w:p>
        </w:tc>
        <w:tc>
          <w:tcPr>
            <w:tcW w:w="567"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船舶所有人</w:t>
            </w:r>
          </w:p>
        </w:tc>
        <w:tc>
          <w:tcPr>
            <w:tcW w:w="709"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船舶经营人</w:t>
            </w:r>
          </w:p>
        </w:tc>
        <w:tc>
          <w:tcPr>
            <w:tcW w:w="709"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船舶总吨</w:t>
            </w:r>
          </w:p>
        </w:tc>
        <w:tc>
          <w:tcPr>
            <w:tcW w:w="709"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船舶识别号</w:t>
            </w:r>
          </w:p>
        </w:tc>
        <w:tc>
          <w:tcPr>
            <w:tcW w:w="708"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船舶种类（内河船/海船）</w:t>
            </w:r>
          </w:p>
        </w:tc>
        <w:tc>
          <w:tcPr>
            <w:tcW w:w="1421" w:type="dxa"/>
            <w:gridSpan w:val="2"/>
            <w:tcBorders>
              <w:top w:val="single" w:color="auto" w:sz="4" w:space="0"/>
              <w:left w:val="nil"/>
              <w:bottom w:val="single" w:color="auto" w:sz="4" w:space="0"/>
              <w:right w:val="single" w:color="000000"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船舶类型及系数</w:t>
            </w:r>
          </w:p>
        </w:tc>
        <w:tc>
          <w:tcPr>
            <w:tcW w:w="1712" w:type="dxa"/>
            <w:gridSpan w:val="2"/>
            <w:tcBorders>
              <w:top w:val="single" w:color="auto" w:sz="4" w:space="0"/>
              <w:left w:val="nil"/>
              <w:bottom w:val="single" w:color="auto" w:sz="4" w:space="0"/>
              <w:right w:val="single" w:color="000000"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船龄及船龄系数</w:t>
            </w:r>
          </w:p>
        </w:tc>
        <w:tc>
          <w:tcPr>
            <w:tcW w:w="713"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船舶建成日期</w:t>
            </w:r>
          </w:p>
        </w:tc>
        <w:tc>
          <w:tcPr>
            <w:tcW w:w="581"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相关证书是否有效</w:t>
            </w:r>
          </w:p>
        </w:tc>
      </w:tr>
      <w:tr>
        <w:tblPrEx>
          <w:tblCellMar>
            <w:top w:w="0" w:type="dxa"/>
            <w:left w:w="108" w:type="dxa"/>
            <w:bottom w:w="0" w:type="dxa"/>
            <w:right w:w="108" w:type="dxa"/>
          </w:tblCellMar>
        </w:tblPrEx>
        <w:trPr>
          <w:trHeight w:val="900" w:hRule="atLeast"/>
          <w:jc w:val="center"/>
        </w:trPr>
        <w:tc>
          <w:tcPr>
            <w:tcW w:w="435" w:type="dxa"/>
            <w:vMerge w:val="continue"/>
            <w:tcBorders>
              <w:top w:val="nil"/>
              <w:left w:val="single" w:color="auto" w:sz="4" w:space="0"/>
              <w:bottom w:val="single" w:color="000000" w:sz="4" w:space="0"/>
              <w:right w:val="single" w:color="auto" w:sz="4" w:space="0"/>
            </w:tcBorders>
            <w:noWrap w:val="0"/>
            <w:vAlign w:val="center"/>
          </w:tcPr>
          <w:p>
            <w:pPr>
              <w:snapToGrid w:val="0"/>
              <w:jc w:val="left"/>
              <w:rPr>
                <w:rFonts w:eastAsia="方正黑体_GBK" w:cs="宋体"/>
                <w:sz w:val="18"/>
                <w:szCs w:val="18"/>
              </w:rPr>
            </w:pPr>
          </w:p>
        </w:tc>
        <w:tc>
          <w:tcPr>
            <w:tcW w:w="396" w:type="dxa"/>
            <w:vMerge w:val="continue"/>
            <w:tcBorders>
              <w:top w:val="nil"/>
              <w:left w:val="single" w:color="auto" w:sz="4" w:space="0"/>
              <w:bottom w:val="single" w:color="000000" w:sz="4" w:space="0"/>
              <w:right w:val="single" w:color="auto" w:sz="4" w:space="0"/>
            </w:tcBorders>
            <w:noWrap w:val="0"/>
            <w:vAlign w:val="center"/>
          </w:tcPr>
          <w:p>
            <w:pPr>
              <w:snapToGrid w:val="0"/>
              <w:jc w:val="left"/>
              <w:rPr>
                <w:rFonts w:eastAsia="方正黑体_GBK" w:cs="宋体"/>
                <w:sz w:val="18"/>
                <w:szCs w:val="18"/>
              </w:rPr>
            </w:pPr>
          </w:p>
        </w:tc>
        <w:tc>
          <w:tcPr>
            <w:tcW w:w="396" w:type="dxa"/>
            <w:vMerge w:val="continue"/>
            <w:tcBorders>
              <w:top w:val="nil"/>
              <w:left w:val="single" w:color="auto" w:sz="4" w:space="0"/>
              <w:bottom w:val="single" w:color="000000" w:sz="4" w:space="0"/>
              <w:right w:val="single" w:color="auto" w:sz="4" w:space="0"/>
            </w:tcBorders>
            <w:noWrap w:val="0"/>
            <w:vAlign w:val="center"/>
          </w:tcPr>
          <w:p>
            <w:pPr>
              <w:snapToGrid w:val="0"/>
              <w:jc w:val="left"/>
              <w:rPr>
                <w:rFonts w:eastAsia="方正黑体_GBK" w:cs="宋体"/>
                <w:sz w:val="18"/>
                <w:szCs w:val="18"/>
              </w:rPr>
            </w:pPr>
          </w:p>
        </w:tc>
        <w:tc>
          <w:tcPr>
            <w:tcW w:w="396" w:type="dxa"/>
            <w:vMerge w:val="continue"/>
            <w:tcBorders>
              <w:top w:val="nil"/>
              <w:left w:val="single" w:color="auto" w:sz="4" w:space="0"/>
              <w:bottom w:val="single" w:color="000000" w:sz="4" w:space="0"/>
              <w:right w:val="single" w:color="auto" w:sz="4" w:space="0"/>
            </w:tcBorders>
            <w:noWrap w:val="0"/>
            <w:vAlign w:val="center"/>
          </w:tcPr>
          <w:p>
            <w:pPr>
              <w:snapToGrid w:val="0"/>
              <w:jc w:val="left"/>
              <w:rPr>
                <w:rFonts w:eastAsia="方正黑体_GBK" w:cs="宋体"/>
                <w:sz w:val="18"/>
                <w:szCs w:val="18"/>
              </w:rPr>
            </w:pPr>
          </w:p>
        </w:tc>
        <w:tc>
          <w:tcPr>
            <w:tcW w:w="645" w:type="dxa"/>
            <w:vMerge w:val="continue"/>
            <w:tcBorders>
              <w:top w:val="nil"/>
              <w:left w:val="single" w:color="auto" w:sz="4" w:space="0"/>
              <w:bottom w:val="single" w:color="000000" w:sz="4" w:space="0"/>
              <w:right w:val="single" w:color="auto" w:sz="4" w:space="0"/>
            </w:tcBorders>
            <w:noWrap w:val="0"/>
            <w:vAlign w:val="center"/>
          </w:tcPr>
          <w:p>
            <w:pPr>
              <w:snapToGrid w:val="0"/>
              <w:jc w:val="left"/>
              <w:rPr>
                <w:rFonts w:eastAsia="方正黑体_GBK" w:cs="宋体"/>
                <w:sz w:val="18"/>
                <w:szCs w:val="18"/>
              </w:rPr>
            </w:pPr>
          </w:p>
        </w:tc>
        <w:tc>
          <w:tcPr>
            <w:tcW w:w="851" w:type="dxa"/>
            <w:vMerge w:val="continue"/>
            <w:tcBorders>
              <w:top w:val="nil"/>
              <w:left w:val="single" w:color="auto" w:sz="4" w:space="0"/>
              <w:bottom w:val="single" w:color="000000" w:sz="4" w:space="0"/>
              <w:right w:val="single" w:color="auto" w:sz="4" w:space="0"/>
            </w:tcBorders>
            <w:noWrap w:val="0"/>
            <w:vAlign w:val="center"/>
          </w:tcPr>
          <w:p>
            <w:pPr>
              <w:snapToGrid w:val="0"/>
              <w:jc w:val="left"/>
              <w:rPr>
                <w:rFonts w:eastAsia="方正黑体_GBK" w:cs="宋体"/>
                <w:sz w:val="18"/>
                <w:szCs w:val="18"/>
              </w:rPr>
            </w:pPr>
          </w:p>
        </w:tc>
        <w:tc>
          <w:tcPr>
            <w:tcW w:w="709" w:type="dxa"/>
            <w:vMerge w:val="continue"/>
            <w:tcBorders>
              <w:top w:val="nil"/>
              <w:left w:val="single" w:color="auto" w:sz="4" w:space="0"/>
              <w:bottom w:val="single" w:color="000000" w:sz="4" w:space="0"/>
              <w:right w:val="single" w:color="auto" w:sz="4" w:space="0"/>
            </w:tcBorders>
            <w:noWrap w:val="0"/>
            <w:vAlign w:val="center"/>
          </w:tcPr>
          <w:p>
            <w:pPr>
              <w:snapToGrid w:val="0"/>
              <w:jc w:val="left"/>
              <w:rPr>
                <w:rFonts w:eastAsia="方正黑体_GBK" w:cs="宋体"/>
                <w:sz w:val="18"/>
                <w:szCs w:val="18"/>
              </w:rPr>
            </w:pPr>
          </w:p>
        </w:tc>
        <w:tc>
          <w:tcPr>
            <w:tcW w:w="708" w:type="dxa"/>
            <w:vMerge w:val="continue"/>
            <w:tcBorders>
              <w:top w:val="nil"/>
              <w:left w:val="single" w:color="auto" w:sz="4" w:space="0"/>
              <w:bottom w:val="single" w:color="000000" w:sz="4" w:space="0"/>
              <w:right w:val="single" w:color="auto" w:sz="4" w:space="0"/>
            </w:tcBorders>
            <w:noWrap w:val="0"/>
            <w:vAlign w:val="center"/>
          </w:tcPr>
          <w:p>
            <w:pPr>
              <w:snapToGrid w:val="0"/>
              <w:jc w:val="left"/>
              <w:rPr>
                <w:rFonts w:eastAsia="方正黑体_GBK" w:cs="宋体"/>
                <w:sz w:val="18"/>
                <w:szCs w:val="18"/>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snapToGrid w:val="0"/>
              <w:jc w:val="left"/>
              <w:rPr>
                <w:rFonts w:eastAsia="方正黑体_GBK" w:cs="宋体"/>
                <w:sz w:val="18"/>
                <w:szCs w:val="18"/>
              </w:rPr>
            </w:pPr>
          </w:p>
        </w:tc>
        <w:tc>
          <w:tcPr>
            <w:tcW w:w="425" w:type="dxa"/>
            <w:vMerge w:val="continue"/>
            <w:tcBorders>
              <w:top w:val="nil"/>
              <w:left w:val="single" w:color="auto" w:sz="4" w:space="0"/>
              <w:bottom w:val="single" w:color="000000" w:sz="4" w:space="0"/>
              <w:right w:val="single" w:color="auto" w:sz="4" w:space="0"/>
            </w:tcBorders>
            <w:noWrap w:val="0"/>
            <w:vAlign w:val="center"/>
          </w:tcPr>
          <w:p>
            <w:pPr>
              <w:snapToGrid w:val="0"/>
              <w:jc w:val="left"/>
              <w:rPr>
                <w:rFonts w:eastAsia="方正黑体_GBK" w:cs="宋体"/>
                <w:sz w:val="18"/>
                <w:szCs w:val="18"/>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snapToGrid w:val="0"/>
              <w:jc w:val="left"/>
              <w:rPr>
                <w:rFonts w:eastAsia="方正黑体_GBK" w:cs="宋体"/>
                <w:sz w:val="18"/>
                <w:szCs w:val="18"/>
              </w:rPr>
            </w:pPr>
          </w:p>
        </w:tc>
        <w:tc>
          <w:tcPr>
            <w:tcW w:w="709" w:type="dxa"/>
            <w:vMerge w:val="continue"/>
            <w:tcBorders>
              <w:top w:val="nil"/>
              <w:left w:val="single" w:color="auto" w:sz="4" w:space="0"/>
              <w:bottom w:val="single" w:color="000000" w:sz="4" w:space="0"/>
              <w:right w:val="single" w:color="auto" w:sz="4" w:space="0"/>
            </w:tcBorders>
            <w:noWrap w:val="0"/>
            <w:vAlign w:val="center"/>
          </w:tcPr>
          <w:p>
            <w:pPr>
              <w:snapToGrid w:val="0"/>
              <w:jc w:val="left"/>
              <w:rPr>
                <w:rFonts w:eastAsia="方正黑体_GBK" w:cs="宋体"/>
                <w:sz w:val="18"/>
                <w:szCs w:val="18"/>
              </w:rPr>
            </w:pPr>
          </w:p>
        </w:tc>
        <w:tc>
          <w:tcPr>
            <w:tcW w:w="709" w:type="dxa"/>
            <w:vMerge w:val="continue"/>
            <w:tcBorders>
              <w:top w:val="nil"/>
              <w:left w:val="single" w:color="auto" w:sz="4" w:space="0"/>
              <w:bottom w:val="single" w:color="000000" w:sz="4" w:space="0"/>
              <w:right w:val="single" w:color="auto" w:sz="4" w:space="0"/>
            </w:tcBorders>
            <w:noWrap w:val="0"/>
            <w:vAlign w:val="center"/>
          </w:tcPr>
          <w:p>
            <w:pPr>
              <w:snapToGrid w:val="0"/>
              <w:jc w:val="left"/>
              <w:rPr>
                <w:rFonts w:eastAsia="方正黑体_GBK" w:cs="宋体"/>
                <w:sz w:val="18"/>
                <w:szCs w:val="18"/>
              </w:rPr>
            </w:pPr>
          </w:p>
        </w:tc>
        <w:tc>
          <w:tcPr>
            <w:tcW w:w="709" w:type="dxa"/>
            <w:vMerge w:val="continue"/>
            <w:tcBorders>
              <w:top w:val="nil"/>
              <w:left w:val="single" w:color="auto" w:sz="4" w:space="0"/>
              <w:bottom w:val="single" w:color="000000" w:sz="4" w:space="0"/>
              <w:right w:val="single" w:color="auto" w:sz="4" w:space="0"/>
            </w:tcBorders>
            <w:noWrap w:val="0"/>
            <w:vAlign w:val="center"/>
          </w:tcPr>
          <w:p>
            <w:pPr>
              <w:snapToGrid w:val="0"/>
              <w:jc w:val="left"/>
              <w:rPr>
                <w:rFonts w:eastAsia="方正黑体_GBK" w:cs="宋体"/>
                <w:sz w:val="18"/>
                <w:szCs w:val="18"/>
              </w:rPr>
            </w:pPr>
          </w:p>
        </w:tc>
        <w:tc>
          <w:tcPr>
            <w:tcW w:w="708" w:type="dxa"/>
            <w:vMerge w:val="continue"/>
            <w:tcBorders>
              <w:top w:val="nil"/>
              <w:left w:val="single" w:color="auto" w:sz="4" w:space="0"/>
              <w:bottom w:val="single" w:color="000000" w:sz="4" w:space="0"/>
              <w:right w:val="single" w:color="auto" w:sz="4" w:space="0"/>
            </w:tcBorders>
            <w:noWrap w:val="0"/>
            <w:vAlign w:val="center"/>
          </w:tcPr>
          <w:p>
            <w:pPr>
              <w:snapToGrid w:val="0"/>
              <w:jc w:val="left"/>
              <w:rPr>
                <w:rFonts w:eastAsia="方正黑体_GBK" w:cs="宋体"/>
                <w:sz w:val="18"/>
                <w:szCs w:val="18"/>
              </w:rPr>
            </w:pPr>
          </w:p>
        </w:tc>
        <w:tc>
          <w:tcPr>
            <w:tcW w:w="709" w:type="dxa"/>
            <w:tcBorders>
              <w:top w:val="nil"/>
              <w:left w:val="nil"/>
              <w:bottom w:val="single" w:color="auto"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船舶类型</w:t>
            </w:r>
          </w:p>
        </w:tc>
        <w:tc>
          <w:tcPr>
            <w:tcW w:w="712" w:type="dxa"/>
            <w:tcBorders>
              <w:top w:val="nil"/>
              <w:left w:val="nil"/>
              <w:bottom w:val="single" w:color="auto"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船舶系数</w:t>
            </w:r>
          </w:p>
        </w:tc>
        <w:tc>
          <w:tcPr>
            <w:tcW w:w="996" w:type="dxa"/>
            <w:tcBorders>
              <w:top w:val="nil"/>
              <w:left w:val="nil"/>
              <w:bottom w:val="single" w:color="auto"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船龄（不取整，保留小数点后三位）</w:t>
            </w:r>
          </w:p>
        </w:tc>
        <w:tc>
          <w:tcPr>
            <w:tcW w:w="716" w:type="dxa"/>
            <w:tcBorders>
              <w:top w:val="nil"/>
              <w:left w:val="nil"/>
              <w:bottom w:val="single" w:color="auto"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船龄系数</w:t>
            </w:r>
          </w:p>
        </w:tc>
        <w:tc>
          <w:tcPr>
            <w:tcW w:w="713" w:type="dxa"/>
            <w:vMerge w:val="continue"/>
            <w:tcBorders>
              <w:top w:val="nil"/>
              <w:left w:val="single" w:color="auto" w:sz="4" w:space="0"/>
              <w:bottom w:val="single" w:color="000000" w:sz="4" w:space="0"/>
              <w:right w:val="single" w:color="auto" w:sz="4" w:space="0"/>
            </w:tcBorders>
            <w:noWrap w:val="0"/>
            <w:vAlign w:val="center"/>
          </w:tcPr>
          <w:p>
            <w:pPr>
              <w:snapToGrid w:val="0"/>
              <w:jc w:val="left"/>
              <w:rPr>
                <w:rFonts w:eastAsia="方正黑体_GBK" w:cs="宋体"/>
                <w:sz w:val="18"/>
                <w:szCs w:val="18"/>
              </w:rPr>
            </w:pPr>
          </w:p>
        </w:tc>
        <w:tc>
          <w:tcPr>
            <w:tcW w:w="581" w:type="dxa"/>
            <w:vMerge w:val="continue"/>
            <w:tcBorders>
              <w:top w:val="nil"/>
              <w:left w:val="single" w:color="auto" w:sz="4" w:space="0"/>
              <w:bottom w:val="single" w:color="000000" w:sz="4" w:space="0"/>
              <w:right w:val="single" w:color="auto" w:sz="4" w:space="0"/>
            </w:tcBorders>
            <w:noWrap w:val="0"/>
            <w:vAlign w:val="center"/>
          </w:tcPr>
          <w:p>
            <w:pPr>
              <w:snapToGrid w:val="0"/>
              <w:jc w:val="left"/>
              <w:rPr>
                <w:rFonts w:eastAsia="方正黑体_GBK" w:cs="宋体"/>
                <w:sz w:val="18"/>
                <w:szCs w:val="18"/>
              </w:rPr>
            </w:pPr>
          </w:p>
        </w:tc>
      </w:tr>
      <w:tr>
        <w:tblPrEx>
          <w:tblCellMar>
            <w:top w:w="0" w:type="dxa"/>
            <w:left w:w="108" w:type="dxa"/>
            <w:bottom w:w="0" w:type="dxa"/>
            <w:right w:w="108" w:type="dxa"/>
          </w:tblCellMar>
        </w:tblPrEx>
        <w:trPr>
          <w:trHeight w:val="270" w:hRule="atLeast"/>
          <w:jc w:val="center"/>
        </w:trPr>
        <w:tc>
          <w:tcPr>
            <w:tcW w:w="435" w:type="dxa"/>
            <w:tcBorders>
              <w:top w:val="nil"/>
              <w:left w:val="single" w:color="auto" w:sz="4" w:space="0"/>
              <w:bottom w:val="single" w:color="auto" w:sz="4" w:space="0"/>
              <w:right w:val="single" w:color="auto" w:sz="4" w:space="0"/>
            </w:tcBorders>
            <w:noWrap/>
            <w:vAlign w:val="bottom"/>
          </w:tcPr>
          <w:p>
            <w:pPr>
              <w:snapToGrid w:val="0"/>
              <w:jc w:val="center"/>
              <w:rPr>
                <w:rFonts w:hint="eastAsia" w:cs="宋体"/>
                <w:sz w:val="22"/>
                <w:szCs w:val="22"/>
              </w:rPr>
            </w:pPr>
            <w:r>
              <w:rPr>
                <w:rFonts w:hint="eastAsia" w:cs="宋体"/>
                <w:sz w:val="22"/>
                <w:szCs w:val="22"/>
              </w:rPr>
              <w:t>1</w:t>
            </w:r>
          </w:p>
        </w:tc>
        <w:tc>
          <w:tcPr>
            <w:tcW w:w="3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3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3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645"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851"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8"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127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425"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567"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8"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12"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9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1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13"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581"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r>
      <w:tr>
        <w:tblPrEx>
          <w:tblCellMar>
            <w:top w:w="0" w:type="dxa"/>
            <w:left w:w="108" w:type="dxa"/>
            <w:bottom w:w="0" w:type="dxa"/>
            <w:right w:w="108" w:type="dxa"/>
          </w:tblCellMar>
        </w:tblPrEx>
        <w:trPr>
          <w:trHeight w:val="270" w:hRule="atLeast"/>
          <w:jc w:val="center"/>
        </w:trPr>
        <w:tc>
          <w:tcPr>
            <w:tcW w:w="435" w:type="dxa"/>
            <w:tcBorders>
              <w:top w:val="nil"/>
              <w:left w:val="single" w:color="auto" w:sz="4" w:space="0"/>
              <w:bottom w:val="single" w:color="auto" w:sz="4" w:space="0"/>
              <w:right w:val="single" w:color="auto" w:sz="4" w:space="0"/>
            </w:tcBorders>
            <w:noWrap/>
            <w:vAlign w:val="bottom"/>
          </w:tcPr>
          <w:p>
            <w:pPr>
              <w:snapToGrid w:val="0"/>
              <w:jc w:val="center"/>
              <w:rPr>
                <w:rFonts w:hint="eastAsia" w:cs="宋体"/>
                <w:sz w:val="22"/>
                <w:szCs w:val="22"/>
              </w:rPr>
            </w:pPr>
            <w:r>
              <w:rPr>
                <w:rFonts w:hint="eastAsia" w:cs="宋体"/>
                <w:sz w:val="22"/>
                <w:szCs w:val="22"/>
              </w:rPr>
              <w:t>2</w:t>
            </w:r>
          </w:p>
        </w:tc>
        <w:tc>
          <w:tcPr>
            <w:tcW w:w="3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3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3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645"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851"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8"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127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425"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567"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8"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12"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9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1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13"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581"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r>
      <w:tr>
        <w:tblPrEx>
          <w:tblCellMar>
            <w:top w:w="0" w:type="dxa"/>
            <w:left w:w="108" w:type="dxa"/>
            <w:bottom w:w="0" w:type="dxa"/>
            <w:right w:w="108" w:type="dxa"/>
          </w:tblCellMar>
        </w:tblPrEx>
        <w:trPr>
          <w:trHeight w:val="270" w:hRule="atLeast"/>
          <w:jc w:val="center"/>
        </w:trPr>
        <w:tc>
          <w:tcPr>
            <w:tcW w:w="435" w:type="dxa"/>
            <w:tcBorders>
              <w:top w:val="nil"/>
              <w:left w:val="single" w:color="auto" w:sz="4" w:space="0"/>
              <w:bottom w:val="single" w:color="auto" w:sz="4" w:space="0"/>
              <w:right w:val="single" w:color="auto" w:sz="4" w:space="0"/>
            </w:tcBorders>
            <w:noWrap/>
            <w:vAlign w:val="bottom"/>
          </w:tcPr>
          <w:p>
            <w:pPr>
              <w:snapToGrid w:val="0"/>
              <w:jc w:val="center"/>
              <w:rPr>
                <w:rFonts w:hint="eastAsia" w:cs="宋体"/>
                <w:sz w:val="22"/>
                <w:szCs w:val="22"/>
              </w:rPr>
            </w:pPr>
            <w:r>
              <w:rPr>
                <w:rFonts w:hint="eastAsia" w:cs="宋体"/>
                <w:sz w:val="22"/>
                <w:szCs w:val="22"/>
              </w:rPr>
              <w:t>3</w:t>
            </w:r>
          </w:p>
        </w:tc>
        <w:tc>
          <w:tcPr>
            <w:tcW w:w="3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3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3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645"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851"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8"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127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425"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567"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8"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12"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9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1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13"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581"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r>
      <w:tr>
        <w:tblPrEx>
          <w:tblCellMar>
            <w:top w:w="0" w:type="dxa"/>
            <w:left w:w="108" w:type="dxa"/>
            <w:bottom w:w="0" w:type="dxa"/>
            <w:right w:w="108" w:type="dxa"/>
          </w:tblCellMar>
        </w:tblPrEx>
        <w:trPr>
          <w:trHeight w:val="270" w:hRule="atLeast"/>
          <w:jc w:val="center"/>
        </w:trPr>
        <w:tc>
          <w:tcPr>
            <w:tcW w:w="435" w:type="dxa"/>
            <w:tcBorders>
              <w:top w:val="nil"/>
              <w:left w:val="single" w:color="auto" w:sz="4" w:space="0"/>
              <w:bottom w:val="single" w:color="auto" w:sz="4" w:space="0"/>
              <w:right w:val="single" w:color="auto" w:sz="4" w:space="0"/>
            </w:tcBorders>
            <w:noWrap/>
            <w:vAlign w:val="bottom"/>
          </w:tcPr>
          <w:p>
            <w:pPr>
              <w:snapToGrid w:val="0"/>
              <w:jc w:val="center"/>
              <w:rPr>
                <w:rFonts w:hint="eastAsia" w:cs="宋体"/>
                <w:sz w:val="22"/>
                <w:szCs w:val="22"/>
              </w:rPr>
            </w:pPr>
            <w:r>
              <w:rPr>
                <w:rFonts w:hint="eastAsia" w:cs="宋体"/>
                <w:sz w:val="22"/>
                <w:szCs w:val="22"/>
              </w:rPr>
              <w:t>4</w:t>
            </w:r>
          </w:p>
        </w:tc>
        <w:tc>
          <w:tcPr>
            <w:tcW w:w="3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3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3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645"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851"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8"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127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425"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567"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8"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12"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9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1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13"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581"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r>
      <w:tr>
        <w:tblPrEx>
          <w:tblCellMar>
            <w:top w:w="0" w:type="dxa"/>
            <w:left w:w="108" w:type="dxa"/>
            <w:bottom w:w="0" w:type="dxa"/>
            <w:right w:w="108" w:type="dxa"/>
          </w:tblCellMar>
        </w:tblPrEx>
        <w:trPr>
          <w:trHeight w:val="285" w:hRule="atLeast"/>
          <w:jc w:val="center"/>
        </w:trPr>
        <w:tc>
          <w:tcPr>
            <w:tcW w:w="435" w:type="dxa"/>
            <w:tcBorders>
              <w:top w:val="nil"/>
              <w:left w:val="single" w:color="auto" w:sz="4" w:space="0"/>
              <w:bottom w:val="single" w:color="auto" w:sz="4" w:space="0"/>
              <w:right w:val="single" w:color="auto" w:sz="4" w:space="0"/>
            </w:tcBorders>
            <w:noWrap/>
            <w:vAlign w:val="bottom"/>
          </w:tcPr>
          <w:p>
            <w:pPr>
              <w:snapToGrid w:val="0"/>
              <w:jc w:val="center"/>
              <w:rPr>
                <w:rFonts w:hint="eastAsia"/>
                <w:sz w:val="21"/>
                <w:szCs w:val="21"/>
              </w:rPr>
            </w:pPr>
            <w:r>
              <w:rPr>
                <w:sz w:val="21"/>
                <w:szCs w:val="21"/>
              </w:rPr>
              <w:t>...</w:t>
            </w:r>
          </w:p>
        </w:tc>
        <w:tc>
          <w:tcPr>
            <w:tcW w:w="396" w:type="dxa"/>
            <w:tcBorders>
              <w:top w:val="nil"/>
              <w:left w:val="nil"/>
              <w:bottom w:val="single" w:color="auto" w:sz="4" w:space="0"/>
              <w:right w:val="single" w:color="auto" w:sz="4" w:space="0"/>
            </w:tcBorders>
            <w:noWrap/>
            <w:vAlign w:val="bottom"/>
          </w:tcPr>
          <w:p>
            <w:pPr>
              <w:snapToGrid w:val="0"/>
              <w:jc w:val="left"/>
              <w:rPr>
                <w:rFonts w:cs="宋体"/>
                <w:sz w:val="22"/>
                <w:szCs w:val="22"/>
              </w:rPr>
            </w:pPr>
            <w:r>
              <w:rPr>
                <w:rFonts w:hint="eastAsia" w:cs="宋体"/>
                <w:sz w:val="22"/>
                <w:szCs w:val="22"/>
              </w:rPr>
              <w:t>　</w:t>
            </w:r>
          </w:p>
        </w:tc>
        <w:tc>
          <w:tcPr>
            <w:tcW w:w="3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3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645"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851"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8"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127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425"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567"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8"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12"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9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1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13"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581"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r>
      <w:tr>
        <w:tblPrEx>
          <w:tblCellMar>
            <w:top w:w="0" w:type="dxa"/>
            <w:left w:w="108" w:type="dxa"/>
            <w:bottom w:w="0" w:type="dxa"/>
            <w:right w:w="108" w:type="dxa"/>
          </w:tblCellMar>
        </w:tblPrEx>
        <w:trPr>
          <w:trHeight w:val="270" w:hRule="atLeast"/>
          <w:jc w:val="center"/>
        </w:trPr>
        <w:tc>
          <w:tcPr>
            <w:tcW w:w="435" w:type="dxa"/>
            <w:tcBorders>
              <w:top w:val="nil"/>
              <w:left w:val="single" w:color="auto" w:sz="4" w:space="0"/>
              <w:bottom w:val="single" w:color="auto" w:sz="4" w:space="0"/>
              <w:right w:val="single" w:color="auto" w:sz="4" w:space="0"/>
            </w:tcBorders>
            <w:noWrap/>
            <w:vAlign w:val="bottom"/>
          </w:tcPr>
          <w:p>
            <w:pPr>
              <w:snapToGrid w:val="0"/>
              <w:jc w:val="center"/>
              <w:rPr>
                <w:rFonts w:hint="eastAsia" w:cs="宋体"/>
                <w:sz w:val="22"/>
                <w:szCs w:val="22"/>
              </w:rPr>
            </w:pPr>
            <w:r>
              <w:rPr>
                <w:rFonts w:hint="eastAsia" w:cs="宋体"/>
                <w:sz w:val="22"/>
                <w:szCs w:val="22"/>
              </w:rPr>
              <w:t>合计</w:t>
            </w:r>
          </w:p>
        </w:tc>
        <w:tc>
          <w:tcPr>
            <w:tcW w:w="3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3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3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645"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851"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8"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127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425"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567"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8"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09"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12"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99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16"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713"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c>
          <w:tcPr>
            <w:tcW w:w="581" w:type="dxa"/>
            <w:tcBorders>
              <w:top w:val="nil"/>
              <w:left w:val="nil"/>
              <w:bottom w:val="single" w:color="auto" w:sz="4" w:space="0"/>
              <w:right w:val="single" w:color="auto" w:sz="4" w:space="0"/>
            </w:tcBorders>
            <w:noWrap/>
            <w:vAlign w:val="bottom"/>
          </w:tcPr>
          <w:p>
            <w:pPr>
              <w:snapToGrid w:val="0"/>
              <w:jc w:val="left"/>
              <w:rPr>
                <w:rFonts w:hint="eastAsia" w:cs="宋体"/>
                <w:sz w:val="22"/>
                <w:szCs w:val="22"/>
              </w:rPr>
            </w:pPr>
            <w:r>
              <w:rPr>
                <w:rFonts w:hint="eastAsia" w:cs="宋体"/>
                <w:sz w:val="22"/>
                <w:szCs w:val="22"/>
              </w:rPr>
              <w:t>　</w:t>
            </w:r>
          </w:p>
        </w:tc>
      </w:tr>
      <w:tr>
        <w:tblPrEx>
          <w:tblCellMar>
            <w:top w:w="0" w:type="dxa"/>
            <w:left w:w="108" w:type="dxa"/>
            <w:bottom w:w="0" w:type="dxa"/>
            <w:right w:w="108" w:type="dxa"/>
          </w:tblCellMar>
        </w:tblPrEx>
        <w:trPr>
          <w:trHeight w:val="95" w:hRule="atLeast"/>
          <w:jc w:val="center"/>
        </w:trPr>
        <w:tc>
          <w:tcPr>
            <w:tcW w:w="14066" w:type="dxa"/>
            <w:gridSpan w:val="21"/>
            <w:tcBorders>
              <w:top w:val="single" w:color="auto" w:sz="4" w:space="0"/>
              <w:left w:val="nil"/>
              <w:bottom w:val="nil"/>
              <w:right w:val="nil"/>
            </w:tcBorders>
            <w:noWrap/>
            <w:vAlign w:val="bottom"/>
          </w:tcPr>
          <w:p>
            <w:pPr>
              <w:snapToGrid w:val="0"/>
              <w:jc w:val="left"/>
              <w:rPr>
                <w:rFonts w:hint="eastAsia" w:cs="宋体"/>
                <w:sz w:val="22"/>
                <w:szCs w:val="22"/>
              </w:rPr>
            </w:pPr>
            <w:r>
              <w:rPr>
                <w:rFonts w:hint="eastAsia" w:cs="宋体"/>
                <w:sz w:val="22"/>
                <w:szCs w:val="22"/>
              </w:rPr>
              <w:t>备注：1.一个项目含多艘船舶的应列明每艘船情况，1艘船填写一行；2.超长期特别国债资债安排方式： 国企为直接投资 ，民企为投资补助</w:t>
            </w:r>
            <w:r>
              <w:rPr>
                <w:rFonts w:hint="eastAsia" w:cs="宋体"/>
                <w:sz w:val="22"/>
                <w:szCs w:val="22"/>
                <w:lang w:eastAsia="zh-CN"/>
              </w:rPr>
              <w:t>；</w:t>
            </w:r>
            <w:r>
              <w:rPr>
                <w:rFonts w:hint="eastAsia" w:cs="宋体"/>
                <w:sz w:val="22"/>
                <w:szCs w:val="22"/>
              </w:rPr>
              <w:t>3.金额</w:t>
            </w:r>
            <w:r>
              <w:rPr>
                <w:rFonts w:cs="宋体"/>
                <w:sz w:val="22"/>
                <w:szCs w:val="22"/>
              </w:rPr>
              <w:t>单位为</w:t>
            </w:r>
            <w:r>
              <w:rPr>
                <w:rFonts w:hint="eastAsia" w:cs="宋体"/>
                <w:sz w:val="22"/>
                <w:szCs w:val="22"/>
              </w:rPr>
              <w:t>亿</w:t>
            </w:r>
            <w:r>
              <w:rPr>
                <w:rFonts w:cs="宋体"/>
                <w:sz w:val="22"/>
                <w:szCs w:val="22"/>
              </w:rPr>
              <w:t>元</w:t>
            </w:r>
            <w:r>
              <w:rPr>
                <w:rFonts w:hint="eastAsia" w:cs="宋体"/>
                <w:sz w:val="22"/>
                <w:szCs w:val="22"/>
              </w:rPr>
              <w:t>，</w:t>
            </w:r>
            <w:r>
              <w:rPr>
                <w:rFonts w:cs="宋体"/>
                <w:sz w:val="22"/>
                <w:szCs w:val="22"/>
              </w:rPr>
              <w:t>并精确到小数点后</w:t>
            </w:r>
            <w:r>
              <w:rPr>
                <w:rFonts w:hint="eastAsia" w:cs="宋体"/>
                <w:sz w:val="22"/>
                <w:szCs w:val="22"/>
              </w:rPr>
              <w:t>４</w:t>
            </w:r>
            <w:r>
              <w:rPr>
                <w:rFonts w:cs="宋体"/>
                <w:sz w:val="22"/>
                <w:szCs w:val="22"/>
              </w:rPr>
              <w:t>位</w:t>
            </w:r>
            <w:r>
              <w:rPr>
                <w:rFonts w:hint="eastAsia" w:cs="宋体"/>
                <w:sz w:val="22"/>
                <w:szCs w:val="22"/>
              </w:rPr>
              <w:t>，</w:t>
            </w:r>
            <w:r>
              <w:rPr>
                <w:rFonts w:cs="宋体"/>
                <w:sz w:val="22"/>
                <w:szCs w:val="22"/>
              </w:rPr>
              <w:t>日期格式为</w:t>
            </w:r>
            <w:r>
              <w:rPr>
                <w:rFonts w:hint="eastAsia" w:cs="宋体"/>
                <w:sz w:val="22"/>
                <w:szCs w:val="22"/>
              </w:rPr>
              <w:t>2024-09</w:t>
            </w:r>
            <w:r>
              <w:rPr>
                <w:rFonts w:cs="宋体"/>
                <w:sz w:val="22"/>
                <w:szCs w:val="22"/>
              </w:rPr>
              <w:t>-</w:t>
            </w:r>
            <w:r>
              <w:rPr>
                <w:rFonts w:hint="eastAsia" w:cs="宋体"/>
                <w:sz w:val="22"/>
                <w:szCs w:val="22"/>
              </w:rPr>
              <w:t>03。</w:t>
            </w:r>
          </w:p>
        </w:tc>
      </w:tr>
    </w:tbl>
    <w:p>
      <w:pPr>
        <w:rPr>
          <w:rFonts w:hint="eastAsia" w:eastAsia="方正小标宋_GBK"/>
          <w:sz w:val="36"/>
          <w:szCs w:val="36"/>
          <w:u w:val="single"/>
        </w:rPr>
      </w:pPr>
    </w:p>
    <w:p>
      <w:pPr>
        <w:pStyle w:val="2"/>
        <w:sectPr>
          <w:headerReference r:id="rId3" w:type="default"/>
          <w:footerReference r:id="rId4" w:type="default"/>
          <w:footerReference r:id="rId5" w:type="even"/>
          <w:pgSz w:w="16838" w:h="11905" w:orient="landscape"/>
          <w:pgMar w:top="1587" w:right="2098" w:bottom="1474" w:left="1984" w:header="0" w:footer="850" w:gutter="0"/>
          <w:cols w:space="720" w:num="1"/>
          <w:docGrid w:type="linesAndChars" w:linePitch="589" w:charSpace="-849"/>
        </w:sectPr>
      </w:pPr>
    </w:p>
    <w:p>
      <w:pPr>
        <w:snapToGrid w:val="0"/>
        <w:spacing w:after="294" w:afterLines="50"/>
        <w:jc w:val="center"/>
        <w:rPr>
          <w:rFonts w:eastAsia="CESI仿宋-GB2312" w:cs="CESI仿宋-GB2312"/>
          <w:sz w:val="44"/>
          <w:szCs w:val="44"/>
        </w:rPr>
      </w:pPr>
      <w:r>
        <w:rPr>
          <w:rFonts w:hint="eastAsia" w:eastAsia="方正小标宋_GBK"/>
          <w:sz w:val="44"/>
          <w:szCs w:val="44"/>
          <w:u w:val="single"/>
        </w:rPr>
        <w:t xml:space="preserve">XX  </w:t>
      </w:r>
      <w:r>
        <w:rPr>
          <w:rFonts w:hint="eastAsia" w:eastAsia="方正小标宋_GBK"/>
          <w:sz w:val="44"/>
          <w:szCs w:val="44"/>
        </w:rPr>
        <w:t>市（州）老旧营运船舶报废更新补贴资金申请汇总表（新建）</w:t>
      </w:r>
    </w:p>
    <w:tbl>
      <w:tblPr>
        <w:tblStyle w:val="5"/>
        <w:tblW w:w="5000" w:type="pct"/>
        <w:jc w:val="center"/>
        <w:tblLayout w:type="autofit"/>
        <w:tblCellMar>
          <w:top w:w="0" w:type="dxa"/>
          <w:left w:w="108" w:type="dxa"/>
          <w:bottom w:w="0" w:type="dxa"/>
          <w:right w:w="108" w:type="dxa"/>
        </w:tblCellMar>
      </w:tblPr>
      <w:tblGrid>
        <w:gridCol w:w="648"/>
        <w:gridCol w:w="392"/>
        <w:gridCol w:w="392"/>
        <w:gridCol w:w="397"/>
        <w:gridCol w:w="519"/>
        <w:gridCol w:w="734"/>
        <w:gridCol w:w="734"/>
        <w:gridCol w:w="625"/>
        <w:gridCol w:w="625"/>
        <w:gridCol w:w="519"/>
        <w:gridCol w:w="625"/>
        <w:gridCol w:w="625"/>
        <w:gridCol w:w="625"/>
        <w:gridCol w:w="625"/>
        <w:gridCol w:w="626"/>
        <w:gridCol w:w="626"/>
        <w:gridCol w:w="629"/>
        <w:gridCol w:w="626"/>
        <w:gridCol w:w="629"/>
        <w:gridCol w:w="626"/>
        <w:gridCol w:w="626"/>
        <w:gridCol w:w="499"/>
      </w:tblGrid>
      <w:tr>
        <w:tblPrEx>
          <w:tblCellMar>
            <w:top w:w="0" w:type="dxa"/>
            <w:left w:w="108" w:type="dxa"/>
            <w:bottom w:w="0" w:type="dxa"/>
            <w:right w:w="108" w:type="dxa"/>
          </w:tblCellMar>
        </w:tblPrEx>
        <w:trPr>
          <w:cantSplit/>
          <w:trHeight w:val="850" w:hRule="atLeast"/>
          <w:jc w:val="center"/>
        </w:trPr>
        <w:tc>
          <w:tcPr>
            <w:tcW w:w="5000" w:type="pct"/>
            <w:gridSpan w:val="22"/>
            <w:tcBorders>
              <w:top w:val="nil"/>
              <w:left w:val="nil"/>
              <w:bottom w:val="single" w:color="auto" w:sz="4" w:space="0"/>
              <w:right w:val="nil"/>
            </w:tcBorders>
            <w:noWrap/>
            <w:vAlign w:val="center"/>
          </w:tcPr>
          <w:p>
            <w:pPr>
              <w:snapToGrid w:val="0"/>
              <w:jc w:val="left"/>
              <w:rPr>
                <w:rFonts w:cs="宋体"/>
                <w:sz w:val="21"/>
                <w:szCs w:val="21"/>
              </w:rPr>
            </w:pPr>
            <w:r>
              <w:rPr>
                <w:rFonts w:hint="eastAsia" w:cs="宋体"/>
                <w:sz w:val="21"/>
                <w:szCs w:val="21"/>
              </w:rPr>
              <w:t>填报单位：</w:t>
            </w:r>
            <w:r>
              <w:rPr>
                <w:sz w:val="21"/>
                <w:szCs w:val="21"/>
                <w:u w:val="single"/>
              </w:rPr>
              <w:t xml:space="preserve">                           </w:t>
            </w:r>
            <w:r>
              <w:rPr>
                <w:sz w:val="21"/>
                <w:szCs w:val="21"/>
              </w:rPr>
              <w:t xml:space="preserve">           </w:t>
            </w:r>
            <w:r>
              <w:rPr>
                <w:rFonts w:hint="eastAsia" w:cs="宋体"/>
                <w:sz w:val="21"/>
                <w:szCs w:val="21"/>
              </w:rPr>
              <w:t>联系人：</w:t>
            </w:r>
            <w:r>
              <w:rPr>
                <w:sz w:val="21"/>
                <w:szCs w:val="21"/>
                <w:u w:val="single"/>
              </w:rPr>
              <w:t xml:space="preserve">                        </w:t>
            </w:r>
            <w:r>
              <w:rPr>
                <w:sz w:val="21"/>
                <w:szCs w:val="21"/>
              </w:rPr>
              <w:t xml:space="preserve">              </w:t>
            </w:r>
            <w:r>
              <w:rPr>
                <w:rFonts w:hint="eastAsia" w:cs="宋体"/>
                <w:sz w:val="21"/>
                <w:szCs w:val="21"/>
              </w:rPr>
              <w:t>联系电话：</w:t>
            </w:r>
            <w:r>
              <w:rPr>
                <w:sz w:val="21"/>
                <w:szCs w:val="21"/>
                <w:u w:val="single"/>
              </w:rPr>
              <w:t xml:space="preserve">                          </w:t>
            </w:r>
            <w:r>
              <w:rPr>
                <w:sz w:val="21"/>
                <w:szCs w:val="21"/>
              </w:rPr>
              <w:t xml:space="preserve">                                                                                                          </w:t>
            </w:r>
          </w:p>
        </w:tc>
      </w:tr>
      <w:tr>
        <w:tblPrEx>
          <w:tblCellMar>
            <w:top w:w="0" w:type="dxa"/>
            <w:left w:w="108" w:type="dxa"/>
            <w:bottom w:w="0" w:type="dxa"/>
            <w:right w:w="108" w:type="dxa"/>
          </w:tblCellMar>
        </w:tblPrEx>
        <w:trPr>
          <w:cantSplit/>
          <w:trHeight w:val="850" w:hRule="atLeast"/>
          <w:jc w:val="center"/>
        </w:trPr>
        <w:tc>
          <w:tcPr>
            <w:tcW w:w="127" w:type="pct"/>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序 号</w:t>
            </w:r>
          </w:p>
        </w:tc>
        <w:tc>
          <w:tcPr>
            <w:tcW w:w="116" w:type="pct"/>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项目代码</w:t>
            </w:r>
          </w:p>
        </w:tc>
        <w:tc>
          <w:tcPr>
            <w:tcW w:w="154" w:type="pct"/>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项目单位</w:t>
            </w:r>
          </w:p>
        </w:tc>
        <w:tc>
          <w:tcPr>
            <w:tcW w:w="166" w:type="pct"/>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主要建设内容</w:t>
            </w:r>
          </w:p>
        </w:tc>
        <w:tc>
          <w:tcPr>
            <w:tcW w:w="208" w:type="pct"/>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项目总投资</w:t>
            </w:r>
          </w:p>
        </w:tc>
        <w:tc>
          <w:tcPr>
            <w:tcW w:w="291" w:type="pct"/>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拟安排</w:t>
            </w:r>
            <w:r>
              <w:rPr>
                <w:rFonts w:eastAsia="方正黑体_GBK"/>
                <w:sz w:val="18"/>
                <w:szCs w:val="18"/>
              </w:rPr>
              <w:br w:type="textWrapping"/>
            </w:r>
            <w:r>
              <w:rPr>
                <w:rFonts w:hint="eastAsia" w:eastAsia="方正黑体_GBK" w:cs="宋体"/>
                <w:sz w:val="18"/>
                <w:szCs w:val="18"/>
              </w:rPr>
              <w:t>超长期特别国债</w:t>
            </w:r>
            <w:r>
              <w:rPr>
                <w:rFonts w:eastAsia="方正黑体_GBK"/>
                <w:sz w:val="18"/>
                <w:szCs w:val="18"/>
              </w:rPr>
              <w:br w:type="textWrapping"/>
            </w:r>
            <w:r>
              <w:rPr>
                <w:rFonts w:hint="eastAsia" w:eastAsia="方正黑体_GBK" w:cs="宋体"/>
                <w:sz w:val="18"/>
                <w:szCs w:val="18"/>
              </w:rPr>
              <w:t>资金金额</w:t>
            </w:r>
          </w:p>
        </w:tc>
        <w:tc>
          <w:tcPr>
            <w:tcW w:w="291" w:type="pct"/>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超长期特别</w:t>
            </w:r>
            <w:r>
              <w:rPr>
                <w:rFonts w:hint="eastAsia" w:eastAsia="方正黑体_GBK" w:cs="宋体"/>
                <w:sz w:val="18"/>
                <w:szCs w:val="18"/>
              </w:rPr>
              <w:br w:type="textWrapping"/>
            </w:r>
            <w:r>
              <w:rPr>
                <w:rFonts w:hint="eastAsia" w:eastAsia="方正黑体_GBK" w:cs="宋体"/>
                <w:sz w:val="18"/>
                <w:szCs w:val="18"/>
              </w:rPr>
              <w:t>国债资金</w:t>
            </w:r>
            <w:r>
              <w:rPr>
                <w:rFonts w:hint="eastAsia" w:eastAsia="方正黑体_GBK" w:cs="宋体"/>
                <w:sz w:val="18"/>
                <w:szCs w:val="18"/>
              </w:rPr>
              <w:br w:type="textWrapping"/>
            </w:r>
            <w:r>
              <w:rPr>
                <w:rFonts w:hint="eastAsia" w:eastAsia="方正黑体_GBK" w:cs="宋体"/>
                <w:sz w:val="18"/>
                <w:szCs w:val="18"/>
              </w:rPr>
              <w:t>安排方式</w:t>
            </w:r>
          </w:p>
        </w:tc>
        <w:tc>
          <w:tcPr>
            <w:tcW w:w="249" w:type="pct"/>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报废/施工开始时间</w:t>
            </w:r>
          </w:p>
        </w:tc>
        <w:tc>
          <w:tcPr>
            <w:tcW w:w="249" w:type="pct"/>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报废/施工结束时间</w:t>
            </w:r>
          </w:p>
        </w:tc>
        <w:tc>
          <w:tcPr>
            <w:tcW w:w="208" w:type="pct"/>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船名</w:t>
            </w:r>
          </w:p>
        </w:tc>
        <w:tc>
          <w:tcPr>
            <w:tcW w:w="249" w:type="pct"/>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船舶所有人</w:t>
            </w:r>
          </w:p>
        </w:tc>
        <w:tc>
          <w:tcPr>
            <w:tcW w:w="249" w:type="pct"/>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船舶经营人</w:t>
            </w:r>
          </w:p>
        </w:tc>
        <w:tc>
          <w:tcPr>
            <w:tcW w:w="249" w:type="pct"/>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船舶总吨（新建燃油船的备注符合条件的拆解船舶船名及总吨）</w:t>
            </w:r>
          </w:p>
        </w:tc>
        <w:tc>
          <w:tcPr>
            <w:tcW w:w="249" w:type="pct"/>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船舶识别号</w:t>
            </w:r>
          </w:p>
        </w:tc>
        <w:tc>
          <w:tcPr>
            <w:tcW w:w="249" w:type="pct"/>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船舶种类（内河船/海船）</w:t>
            </w:r>
          </w:p>
        </w:tc>
        <w:tc>
          <w:tcPr>
            <w:tcW w:w="499" w:type="pct"/>
            <w:gridSpan w:val="2"/>
            <w:tcBorders>
              <w:top w:val="single" w:color="auto" w:sz="4" w:space="0"/>
              <w:left w:val="nil"/>
              <w:bottom w:val="single" w:color="auto" w:sz="4" w:space="0"/>
              <w:right w:val="single" w:color="000000"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船舶类型及系数</w:t>
            </w:r>
          </w:p>
        </w:tc>
        <w:tc>
          <w:tcPr>
            <w:tcW w:w="499" w:type="pct"/>
            <w:gridSpan w:val="2"/>
            <w:tcBorders>
              <w:top w:val="single" w:color="auto" w:sz="4" w:space="0"/>
              <w:left w:val="nil"/>
              <w:bottom w:val="single" w:color="auto" w:sz="4" w:space="0"/>
              <w:right w:val="single" w:color="000000"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新能源清洁能源船动力形式系数</w:t>
            </w:r>
          </w:p>
        </w:tc>
        <w:tc>
          <w:tcPr>
            <w:tcW w:w="249" w:type="pct"/>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安放龙骨日期</w:t>
            </w:r>
          </w:p>
        </w:tc>
        <w:tc>
          <w:tcPr>
            <w:tcW w:w="249" w:type="pct"/>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建造完工日期</w:t>
            </w:r>
          </w:p>
        </w:tc>
        <w:tc>
          <w:tcPr>
            <w:tcW w:w="190" w:type="pct"/>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相关证书是否有效</w:t>
            </w:r>
          </w:p>
        </w:tc>
      </w:tr>
      <w:tr>
        <w:tblPrEx>
          <w:tblCellMar>
            <w:top w:w="0" w:type="dxa"/>
            <w:left w:w="108" w:type="dxa"/>
            <w:bottom w:w="0" w:type="dxa"/>
            <w:right w:w="108" w:type="dxa"/>
          </w:tblCellMar>
        </w:tblPrEx>
        <w:trPr>
          <w:cantSplit/>
          <w:trHeight w:val="850" w:hRule="atLeast"/>
          <w:jc w:val="center"/>
        </w:trPr>
        <w:tc>
          <w:tcPr>
            <w:tcW w:w="127" w:type="pct"/>
            <w:vMerge w:val="continue"/>
            <w:tcBorders>
              <w:top w:val="nil"/>
              <w:left w:val="single" w:color="auto" w:sz="4" w:space="0"/>
              <w:bottom w:val="single" w:color="000000" w:sz="4" w:space="0"/>
              <w:right w:val="single" w:color="auto" w:sz="4" w:space="0"/>
            </w:tcBorders>
            <w:noWrap w:val="0"/>
            <w:vAlign w:val="center"/>
          </w:tcPr>
          <w:p>
            <w:pPr>
              <w:snapToGrid w:val="0"/>
              <w:jc w:val="center"/>
              <w:rPr>
                <w:rFonts w:eastAsia="方正黑体_GBK" w:cs="宋体"/>
                <w:sz w:val="18"/>
                <w:szCs w:val="18"/>
              </w:rPr>
            </w:pPr>
          </w:p>
        </w:tc>
        <w:tc>
          <w:tcPr>
            <w:tcW w:w="116" w:type="pct"/>
            <w:vMerge w:val="continue"/>
            <w:tcBorders>
              <w:top w:val="nil"/>
              <w:left w:val="single" w:color="auto" w:sz="4" w:space="0"/>
              <w:bottom w:val="single" w:color="000000" w:sz="4" w:space="0"/>
              <w:right w:val="single" w:color="auto" w:sz="4" w:space="0"/>
            </w:tcBorders>
            <w:noWrap w:val="0"/>
            <w:vAlign w:val="center"/>
          </w:tcPr>
          <w:p>
            <w:pPr>
              <w:snapToGrid w:val="0"/>
              <w:jc w:val="center"/>
              <w:rPr>
                <w:rFonts w:eastAsia="方正黑体_GBK" w:cs="宋体"/>
                <w:sz w:val="18"/>
                <w:szCs w:val="18"/>
              </w:rPr>
            </w:pPr>
          </w:p>
        </w:tc>
        <w:tc>
          <w:tcPr>
            <w:tcW w:w="154" w:type="pct"/>
            <w:vMerge w:val="continue"/>
            <w:tcBorders>
              <w:top w:val="nil"/>
              <w:left w:val="single" w:color="auto" w:sz="4" w:space="0"/>
              <w:bottom w:val="single" w:color="000000" w:sz="4" w:space="0"/>
              <w:right w:val="single" w:color="auto" w:sz="4" w:space="0"/>
            </w:tcBorders>
            <w:noWrap w:val="0"/>
            <w:vAlign w:val="center"/>
          </w:tcPr>
          <w:p>
            <w:pPr>
              <w:snapToGrid w:val="0"/>
              <w:jc w:val="center"/>
              <w:rPr>
                <w:rFonts w:eastAsia="方正黑体_GBK" w:cs="宋体"/>
                <w:sz w:val="18"/>
                <w:szCs w:val="18"/>
              </w:rPr>
            </w:pPr>
          </w:p>
        </w:tc>
        <w:tc>
          <w:tcPr>
            <w:tcW w:w="166" w:type="pct"/>
            <w:vMerge w:val="continue"/>
            <w:tcBorders>
              <w:top w:val="nil"/>
              <w:left w:val="single" w:color="auto" w:sz="4" w:space="0"/>
              <w:bottom w:val="single" w:color="000000" w:sz="4" w:space="0"/>
              <w:right w:val="single" w:color="auto" w:sz="4" w:space="0"/>
            </w:tcBorders>
            <w:noWrap w:val="0"/>
            <w:vAlign w:val="center"/>
          </w:tcPr>
          <w:p>
            <w:pPr>
              <w:snapToGrid w:val="0"/>
              <w:jc w:val="center"/>
              <w:rPr>
                <w:rFonts w:eastAsia="方正黑体_GBK" w:cs="宋体"/>
                <w:sz w:val="18"/>
                <w:szCs w:val="18"/>
              </w:rPr>
            </w:pPr>
          </w:p>
        </w:tc>
        <w:tc>
          <w:tcPr>
            <w:tcW w:w="208" w:type="pct"/>
            <w:vMerge w:val="continue"/>
            <w:tcBorders>
              <w:top w:val="nil"/>
              <w:left w:val="single" w:color="auto" w:sz="4" w:space="0"/>
              <w:bottom w:val="single" w:color="000000" w:sz="4" w:space="0"/>
              <w:right w:val="single" w:color="auto" w:sz="4" w:space="0"/>
            </w:tcBorders>
            <w:noWrap w:val="0"/>
            <w:vAlign w:val="center"/>
          </w:tcPr>
          <w:p>
            <w:pPr>
              <w:snapToGrid w:val="0"/>
              <w:jc w:val="center"/>
              <w:rPr>
                <w:rFonts w:eastAsia="方正黑体_GBK" w:cs="宋体"/>
                <w:sz w:val="18"/>
                <w:szCs w:val="18"/>
              </w:rPr>
            </w:pPr>
          </w:p>
        </w:tc>
        <w:tc>
          <w:tcPr>
            <w:tcW w:w="291" w:type="pct"/>
            <w:vMerge w:val="continue"/>
            <w:tcBorders>
              <w:top w:val="nil"/>
              <w:left w:val="single" w:color="auto" w:sz="4" w:space="0"/>
              <w:bottom w:val="single" w:color="000000" w:sz="4" w:space="0"/>
              <w:right w:val="single" w:color="auto" w:sz="4" w:space="0"/>
            </w:tcBorders>
            <w:noWrap w:val="0"/>
            <w:vAlign w:val="center"/>
          </w:tcPr>
          <w:p>
            <w:pPr>
              <w:snapToGrid w:val="0"/>
              <w:jc w:val="center"/>
              <w:rPr>
                <w:rFonts w:eastAsia="方正黑体_GBK" w:cs="宋体"/>
                <w:sz w:val="18"/>
                <w:szCs w:val="18"/>
              </w:rPr>
            </w:pPr>
          </w:p>
        </w:tc>
        <w:tc>
          <w:tcPr>
            <w:tcW w:w="291" w:type="pct"/>
            <w:vMerge w:val="continue"/>
            <w:tcBorders>
              <w:top w:val="nil"/>
              <w:left w:val="single" w:color="auto" w:sz="4" w:space="0"/>
              <w:bottom w:val="single" w:color="000000" w:sz="4" w:space="0"/>
              <w:right w:val="single" w:color="auto" w:sz="4" w:space="0"/>
            </w:tcBorders>
            <w:noWrap w:val="0"/>
            <w:vAlign w:val="center"/>
          </w:tcPr>
          <w:p>
            <w:pPr>
              <w:snapToGrid w:val="0"/>
              <w:jc w:val="center"/>
              <w:rPr>
                <w:rFonts w:eastAsia="方正黑体_GBK" w:cs="宋体"/>
                <w:sz w:val="18"/>
                <w:szCs w:val="18"/>
              </w:rPr>
            </w:pPr>
          </w:p>
        </w:tc>
        <w:tc>
          <w:tcPr>
            <w:tcW w:w="249" w:type="pct"/>
            <w:vMerge w:val="continue"/>
            <w:tcBorders>
              <w:top w:val="nil"/>
              <w:left w:val="single" w:color="auto" w:sz="4" w:space="0"/>
              <w:bottom w:val="single" w:color="000000" w:sz="4" w:space="0"/>
              <w:right w:val="single" w:color="auto" w:sz="4" w:space="0"/>
            </w:tcBorders>
            <w:noWrap w:val="0"/>
            <w:vAlign w:val="center"/>
          </w:tcPr>
          <w:p>
            <w:pPr>
              <w:snapToGrid w:val="0"/>
              <w:jc w:val="center"/>
              <w:rPr>
                <w:rFonts w:eastAsia="方正黑体_GBK" w:cs="宋体"/>
                <w:sz w:val="18"/>
                <w:szCs w:val="18"/>
              </w:rPr>
            </w:pPr>
          </w:p>
        </w:tc>
        <w:tc>
          <w:tcPr>
            <w:tcW w:w="249" w:type="pct"/>
            <w:vMerge w:val="continue"/>
            <w:tcBorders>
              <w:top w:val="nil"/>
              <w:left w:val="single" w:color="auto" w:sz="4" w:space="0"/>
              <w:bottom w:val="single" w:color="000000" w:sz="4" w:space="0"/>
              <w:right w:val="single" w:color="auto" w:sz="4" w:space="0"/>
            </w:tcBorders>
            <w:noWrap w:val="0"/>
            <w:vAlign w:val="center"/>
          </w:tcPr>
          <w:p>
            <w:pPr>
              <w:snapToGrid w:val="0"/>
              <w:jc w:val="center"/>
              <w:rPr>
                <w:rFonts w:eastAsia="方正黑体_GBK" w:cs="宋体"/>
                <w:sz w:val="18"/>
                <w:szCs w:val="18"/>
              </w:rPr>
            </w:pPr>
          </w:p>
        </w:tc>
        <w:tc>
          <w:tcPr>
            <w:tcW w:w="208" w:type="pct"/>
            <w:vMerge w:val="continue"/>
            <w:tcBorders>
              <w:top w:val="nil"/>
              <w:left w:val="single" w:color="auto" w:sz="4" w:space="0"/>
              <w:bottom w:val="single" w:color="000000" w:sz="4" w:space="0"/>
              <w:right w:val="single" w:color="auto" w:sz="4" w:space="0"/>
            </w:tcBorders>
            <w:noWrap w:val="0"/>
            <w:vAlign w:val="center"/>
          </w:tcPr>
          <w:p>
            <w:pPr>
              <w:snapToGrid w:val="0"/>
              <w:jc w:val="center"/>
              <w:rPr>
                <w:rFonts w:eastAsia="方正黑体_GBK" w:cs="宋体"/>
                <w:sz w:val="18"/>
                <w:szCs w:val="18"/>
              </w:rPr>
            </w:pPr>
          </w:p>
        </w:tc>
        <w:tc>
          <w:tcPr>
            <w:tcW w:w="249" w:type="pct"/>
            <w:vMerge w:val="continue"/>
            <w:tcBorders>
              <w:top w:val="nil"/>
              <w:left w:val="single" w:color="auto" w:sz="4" w:space="0"/>
              <w:bottom w:val="single" w:color="000000" w:sz="4" w:space="0"/>
              <w:right w:val="single" w:color="auto" w:sz="4" w:space="0"/>
            </w:tcBorders>
            <w:noWrap w:val="0"/>
            <w:vAlign w:val="center"/>
          </w:tcPr>
          <w:p>
            <w:pPr>
              <w:snapToGrid w:val="0"/>
              <w:jc w:val="center"/>
              <w:rPr>
                <w:rFonts w:eastAsia="方正黑体_GBK" w:cs="宋体"/>
                <w:sz w:val="18"/>
                <w:szCs w:val="18"/>
              </w:rPr>
            </w:pPr>
          </w:p>
        </w:tc>
        <w:tc>
          <w:tcPr>
            <w:tcW w:w="249" w:type="pct"/>
            <w:vMerge w:val="continue"/>
            <w:tcBorders>
              <w:top w:val="nil"/>
              <w:left w:val="single" w:color="auto" w:sz="4" w:space="0"/>
              <w:bottom w:val="single" w:color="000000" w:sz="4" w:space="0"/>
              <w:right w:val="single" w:color="auto" w:sz="4" w:space="0"/>
            </w:tcBorders>
            <w:noWrap w:val="0"/>
            <w:vAlign w:val="center"/>
          </w:tcPr>
          <w:p>
            <w:pPr>
              <w:snapToGrid w:val="0"/>
              <w:jc w:val="center"/>
              <w:rPr>
                <w:rFonts w:eastAsia="方正黑体_GBK" w:cs="宋体"/>
                <w:sz w:val="18"/>
                <w:szCs w:val="18"/>
              </w:rPr>
            </w:pPr>
          </w:p>
        </w:tc>
        <w:tc>
          <w:tcPr>
            <w:tcW w:w="249" w:type="pct"/>
            <w:vMerge w:val="continue"/>
            <w:tcBorders>
              <w:top w:val="nil"/>
              <w:left w:val="single" w:color="auto" w:sz="4" w:space="0"/>
              <w:bottom w:val="single" w:color="000000" w:sz="4" w:space="0"/>
              <w:right w:val="single" w:color="auto" w:sz="4" w:space="0"/>
            </w:tcBorders>
            <w:noWrap w:val="0"/>
            <w:vAlign w:val="center"/>
          </w:tcPr>
          <w:p>
            <w:pPr>
              <w:snapToGrid w:val="0"/>
              <w:jc w:val="center"/>
              <w:rPr>
                <w:rFonts w:eastAsia="方正黑体_GBK" w:cs="宋体"/>
                <w:sz w:val="18"/>
                <w:szCs w:val="18"/>
              </w:rPr>
            </w:pPr>
          </w:p>
        </w:tc>
        <w:tc>
          <w:tcPr>
            <w:tcW w:w="249" w:type="pct"/>
            <w:vMerge w:val="continue"/>
            <w:tcBorders>
              <w:top w:val="nil"/>
              <w:left w:val="single" w:color="auto" w:sz="4" w:space="0"/>
              <w:bottom w:val="single" w:color="000000" w:sz="4" w:space="0"/>
              <w:right w:val="single" w:color="auto" w:sz="4" w:space="0"/>
            </w:tcBorders>
            <w:noWrap w:val="0"/>
            <w:vAlign w:val="center"/>
          </w:tcPr>
          <w:p>
            <w:pPr>
              <w:snapToGrid w:val="0"/>
              <w:jc w:val="center"/>
              <w:rPr>
                <w:rFonts w:eastAsia="方正黑体_GBK" w:cs="宋体"/>
                <w:sz w:val="18"/>
                <w:szCs w:val="18"/>
              </w:rPr>
            </w:pPr>
          </w:p>
        </w:tc>
        <w:tc>
          <w:tcPr>
            <w:tcW w:w="249" w:type="pct"/>
            <w:vMerge w:val="continue"/>
            <w:tcBorders>
              <w:top w:val="nil"/>
              <w:left w:val="single" w:color="auto" w:sz="4" w:space="0"/>
              <w:bottom w:val="single" w:color="000000" w:sz="4" w:space="0"/>
              <w:right w:val="single" w:color="auto" w:sz="4" w:space="0"/>
            </w:tcBorders>
            <w:noWrap w:val="0"/>
            <w:vAlign w:val="center"/>
          </w:tcPr>
          <w:p>
            <w:pPr>
              <w:snapToGrid w:val="0"/>
              <w:jc w:val="center"/>
              <w:rPr>
                <w:rFonts w:eastAsia="方正黑体_GBK" w:cs="宋体"/>
                <w:sz w:val="18"/>
                <w:szCs w:val="18"/>
              </w:rPr>
            </w:pPr>
          </w:p>
        </w:tc>
        <w:tc>
          <w:tcPr>
            <w:tcW w:w="249" w:type="pct"/>
            <w:tcBorders>
              <w:top w:val="nil"/>
              <w:left w:val="nil"/>
              <w:bottom w:val="single" w:color="auto"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船舶类型</w:t>
            </w:r>
          </w:p>
        </w:tc>
        <w:tc>
          <w:tcPr>
            <w:tcW w:w="249" w:type="pct"/>
            <w:tcBorders>
              <w:top w:val="nil"/>
              <w:left w:val="nil"/>
              <w:bottom w:val="single" w:color="auto"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船舶系数</w:t>
            </w:r>
          </w:p>
        </w:tc>
        <w:tc>
          <w:tcPr>
            <w:tcW w:w="249" w:type="pct"/>
            <w:tcBorders>
              <w:top w:val="nil"/>
              <w:left w:val="nil"/>
              <w:bottom w:val="single" w:color="auto"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动力形式</w:t>
            </w:r>
          </w:p>
        </w:tc>
        <w:tc>
          <w:tcPr>
            <w:tcW w:w="249" w:type="pct"/>
            <w:tcBorders>
              <w:top w:val="nil"/>
              <w:left w:val="nil"/>
              <w:bottom w:val="single" w:color="auto" w:sz="4" w:space="0"/>
              <w:right w:val="single" w:color="auto" w:sz="4" w:space="0"/>
            </w:tcBorders>
            <w:noWrap w:val="0"/>
            <w:vAlign w:val="center"/>
          </w:tcPr>
          <w:p>
            <w:pPr>
              <w:snapToGrid w:val="0"/>
              <w:jc w:val="center"/>
              <w:rPr>
                <w:rFonts w:hint="eastAsia" w:eastAsia="方正黑体_GBK" w:cs="宋体"/>
                <w:sz w:val="18"/>
                <w:szCs w:val="18"/>
              </w:rPr>
            </w:pPr>
            <w:r>
              <w:rPr>
                <w:rFonts w:hint="eastAsia" w:eastAsia="方正黑体_GBK" w:cs="宋体"/>
                <w:sz w:val="18"/>
                <w:szCs w:val="18"/>
              </w:rPr>
              <w:t>动力形式系数</w:t>
            </w:r>
          </w:p>
        </w:tc>
        <w:tc>
          <w:tcPr>
            <w:tcW w:w="249" w:type="pct"/>
            <w:vMerge w:val="continue"/>
            <w:tcBorders>
              <w:top w:val="nil"/>
              <w:left w:val="single" w:color="auto" w:sz="4" w:space="0"/>
              <w:bottom w:val="single" w:color="000000" w:sz="4" w:space="0"/>
              <w:right w:val="single" w:color="auto" w:sz="4" w:space="0"/>
            </w:tcBorders>
            <w:noWrap w:val="0"/>
            <w:vAlign w:val="center"/>
          </w:tcPr>
          <w:p>
            <w:pPr>
              <w:snapToGrid w:val="0"/>
              <w:jc w:val="center"/>
              <w:rPr>
                <w:rFonts w:eastAsia="方正黑体_GBK" w:cs="宋体"/>
                <w:sz w:val="18"/>
                <w:szCs w:val="18"/>
              </w:rPr>
            </w:pPr>
          </w:p>
        </w:tc>
        <w:tc>
          <w:tcPr>
            <w:tcW w:w="249" w:type="pct"/>
            <w:vMerge w:val="continue"/>
            <w:tcBorders>
              <w:top w:val="nil"/>
              <w:left w:val="single" w:color="auto" w:sz="4" w:space="0"/>
              <w:bottom w:val="single" w:color="000000" w:sz="4" w:space="0"/>
              <w:right w:val="single" w:color="auto" w:sz="4" w:space="0"/>
            </w:tcBorders>
            <w:noWrap w:val="0"/>
            <w:vAlign w:val="center"/>
          </w:tcPr>
          <w:p>
            <w:pPr>
              <w:snapToGrid w:val="0"/>
              <w:jc w:val="center"/>
              <w:rPr>
                <w:rFonts w:eastAsia="方正黑体_GBK" w:cs="宋体"/>
                <w:sz w:val="18"/>
                <w:szCs w:val="18"/>
              </w:rPr>
            </w:pPr>
          </w:p>
        </w:tc>
        <w:tc>
          <w:tcPr>
            <w:tcW w:w="190" w:type="pct"/>
            <w:vMerge w:val="continue"/>
            <w:tcBorders>
              <w:top w:val="nil"/>
              <w:left w:val="single" w:color="auto" w:sz="4" w:space="0"/>
              <w:bottom w:val="single" w:color="000000" w:sz="4" w:space="0"/>
              <w:right w:val="single" w:color="auto" w:sz="4" w:space="0"/>
            </w:tcBorders>
            <w:noWrap w:val="0"/>
            <w:vAlign w:val="center"/>
          </w:tcPr>
          <w:p>
            <w:pPr>
              <w:snapToGrid w:val="0"/>
              <w:jc w:val="center"/>
              <w:rPr>
                <w:rFonts w:eastAsia="方正黑体_GBK" w:cs="宋体"/>
                <w:sz w:val="18"/>
                <w:szCs w:val="18"/>
              </w:rPr>
            </w:pPr>
          </w:p>
        </w:tc>
      </w:tr>
      <w:tr>
        <w:tblPrEx>
          <w:tblCellMar>
            <w:top w:w="0" w:type="dxa"/>
            <w:left w:w="108" w:type="dxa"/>
            <w:bottom w:w="0" w:type="dxa"/>
            <w:right w:w="108" w:type="dxa"/>
          </w:tblCellMar>
        </w:tblPrEx>
        <w:trPr>
          <w:cantSplit/>
          <w:trHeight w:val="850" w:hRule="atLeast"/>
          <w:jc w:val="center"/>
        </w:trPr>
        <w:tc>
          <w:tcPr>
            <w:tcW w:w="127" w:type="pct"/>
            <w:tcBorders>
              <w:top w:val="nil"/>
              <w:left w:val="single" w:color="auto" w:sz="4" w:space="0"/>
              <w:bottom w:val="single" w:color="auto" w:sz="4" w:space="0"/>
              <w:right w:val="single" w:color="auto" w:sz="4" w:space="0"/>
            </w:tcBorders>
            <w:noWrap/>
            <w:vAlign w:val="center"/>
          </w:tcPr>
          <w:p>
            <w:pPr>
              <w:snapToGrid w:val="0"/>
              <w:jc w:val="center"/>
              <w:rPr>
                <w:rFonts w:hint="eastAsia" w:cs="宋体"/>
                <w:sz w:val="22"/>
                <w:szCs w:val="22"/>
              </w:rPr>
            </w:pPr>
            <w:r>
              <w:rPr>
                <w:rFonts w:hint="eastAsia" w:cs="宋体"/>
                <w:sz w:val="22"/>
                <w:szCs w:val="22"/>
              </w:rPr>
              <w:t>1</w:t>
            </w:r>
          </w:p>
        </w:tc>
        <w:tc>
          <w:tcPr>
            <w:tcW w:w="116"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154"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166"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08"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91"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91"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08"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190"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r>
      <w:tr>
        <w:tblPrEx>
          <w:tblCellMar>
            <w:top w:w="0" w:type="dxa"/>
            <w:left w:w="108" w:type="dxa"/>
            <w:bottom w:w="0" w:type="dxa"/>
            <w:right w:w="108" w:type="dxa"/>
          </w:tblCellMar>
        </w:tblPrEx>
        <w:trPr>
          <w:cantSplit/>
          <w:trHeight w:val="850" w:hRule="atLeast"/>
          <w:jc w:val="center"/>
        </w:trPr>
        <w:tc>
          <w:tcPr>
            <w:tcW w:w="127" w:type="pct"/>
            <w:tcBorders>
              <w:top w:val="nil"/>
              <w:left w:val="single" w:color="auto" w:sz="4" w:space="0"/>
              <w:bottom w:val="single" w:color="auto" w:sz="4" w:space="0"/>
              <w:right w:val="single" w:color="auto" w:sz="4" w:space="0"/>
            </w:tcBorders>
            <w:noWrap/>
            <w:vAlign w:val="center"/>
          </w:tcPr>
          <w:p>
            <w:pPr>
              <w:snapToGrid w:val="0"/>
              <w:jc w:val="center"/>
              <w:rPr>
                <w:rFonts w:hint="eastAsia" w:cs="宋体"/>
                <w:sz w:val="22"/>
                <w:szCs w:val="22"/>
              </w:rPr>
            </w:pPr>
            <w:r>
              <w:rPr>
                <w:rFonts w:hint="eastAsia" w:cs="宋体"/>
                <w:sz w:val="22"/>
                <w:szCs w:val="22"/>
              </w:rPr>
              <w:t>2</w:t>
            </w:r>
          </w:p>
        </w:tc>
        <w:tc>
          <w:tcPr>
            <w:tcW w:w="116"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154"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166"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08"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91"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91"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08"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190"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r>
      <w:tr>
        <w:tblPrEx>
          <w:tblCellMar>
            <w:top w:w="0" w:type="dxa"/>
            <w:left w:w="108" w:type="dxa"/>
            <w:bottom w:w="0" w:type="dxa"/>
            <w:right w:w="108" w:type="dxa"/>
          </w:tblCellMar>
        </w:tblPrEx>
        <w:trPr>
          <w:cantSplit/>
          <w:trHeight w:val="850" w:hRule="atLeast"/>
          <w:jc w:val="center"/>
        </w:trPr>
        <w:tc>
          <w:tcPr>
            <w:tcW w:w="127" w:type="pct"/>
            <w:tcBorders>
              <w:top w:val="nil"/>
              <w:left w:val="single" w:color="auto" w:sz="4" w:space="0"/>
              <w:bottom w:val="single" w:color="auto" w:sz="4" w:space="0"/>
              <w:right w:val="single" w:color="auto" w:sz="4" w:space="0"/>
            </w:tcBorders>
            <w:noWrap/>
            <w:vAlign w:val="center"/>
          </w:tcPr>
          <w:p>
            <w:pPr>
              <w:snapToGrid w:val="0"/>
              <w:jc w:val="center"/>
              <w:rPr>
                <w:rFonts w:hint="eastAsia" w:cs="宋体"/>
                <w:sz w:val="22"/>
                <w:szCs w:val="22"/>
              </w:rPr>
            </w:pPr>
            <w:r>
              <w:rPr>
                <w:rFonts w:hint="eastAsia" w:cs="宋体"/>
                <w:sz w:val="22"/>
                <w:szCs w:val="22"/>
              </w:rPr>
              <w:t>3</w:t>
            </w:r>
          </w:p>
        </w:tc>
        <w:tc>
          <w:tcPr>
            <w:tcW w:w="116"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154"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166"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08"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91"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91"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08"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190"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r>
      <w:tr>
        <w:tblPrEx>
          <w:tblCellMar>
            <w:top w:w="0" w:type="dxa"/>
            <w:left w:w="108" w:type="dxa"/>
            <w:bottom w:w="0" w:type="dxa"/>
            <w:right w:w="108" w:type="dxa"/>
          </w:tblCellMar>
        </w:tblPrEx>
        <w:trPr>
          <w:cantSplit/>
          <w:trHeight w:val="850" w:hRule="atLeast"/>
          <w:jc w:val="center"/>
        </w:trPr>
        <w:tc>
          <w:tcPr>
            <w:tcW w:w="127" w:type="pct"/>
            <w:tcBorders>
              <w:top w:val="nil"/>
              <w:left w:val="single" w:color="auto" w:sz="4" w:space="0"/>
              <w:bottom w:val="single" w:color="auto" w:sz="4" w:space="0"/>
              <w:right w:val="single" w:color="auto" w:sz="4" w:space="0"/>
            </w:tcBorders>
            <w:noWrap/>
            <w:vAlign w:val="center"/>
          </w:tcPr>
          <w:p>
            <w:pPr>
              <w:snapToGrid w:val="0"/>
              <w:jc w:val="center"/>
              <w:rPr>
                <w:rFonts w:hint="eastAsia" w:cs="宋体"/>
                <w:sz w:val="22"/>
                <w:szCs w:val="22"/>
              </w:rPr>
            </w:pPr>
            <w:r>
              <w:rPr>
                <w:rFonts w:hint="eastAsia" w:cs="宋体"/>
                <w:sz w:val="22"/>
                <w:szCs w:val="22"/>
              </w:rPr>
              <w:t>4</w:t>
            </w:r>
          </w:p>
        </w:tc>
        <w:tc>
          <w:tcPr>
            <w:tcW w:w="116"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154"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166"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08"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91"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91"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08"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190"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r>
      <w:tr>
        <w:tblPrEx>
          <w:tblCellMar>
            <w:top w:w="0" w:type="dxa"/>
            <w:left w:w="108" w:type="dxa"/>
            <w:bottom w:w="0" w:type="dxa"/>
            <w:right w:w="108" w:type="dxa"/>
          </w:tblCellMar>
        </w:tblPrEx>
        <w:trPr>
          <w:cantSplit/>
          <w:trHeight w:val="850" w:hRule="atLeast"/>
          <w:jc w:val="center"/>
        </w:trPr>
        <w:tc>
          <w:tcPr>
            <w:tcW w:w="127" w:type="pct"/>
            <w:tcBorders>
              <w:top w:val="nil"/>
              <w:left w:val="single" w:color="auto" w:sz="4" w:space="0"/>
              <w:bottom w:val="single" w:color="auto" w:sz="4" w:space="0"/>
              <w:right w:val="single" w:color="auto" w:sz="4" w:space="0"/>
            </w:tcBorders>
            <w:noWrap/>
            <w:vAlign w:val="center"/>
          </w:tcPr>
          <w:p>
            <w:pPr>
              <w:snapToGrid w:val="0"/>
              <w:jc w:val="center"/>
              <w:rPr>
                <w:rFonts w:hint="eastAsia"/>
                <w:sz w:val="21"/>
                <w:szCs w:val="21"/>
              </w:rPr>
            </w:pPr>
            <w:r>
              <w:rPr>
                <w:sz w:val="21"/>
                <w:szCs w:val="21"/>
              </w:rPr>
              <w:t>...</w:t>
            </w:r>
          </w:p>
        </w:tc>
        <w:tc>
          <w:tcPr>
            <w:tcW w:w="116" w:type="pct"/>
            <w:tcBorders>
              <w:top w:val="nil"/>
              <w:left w:val="nil"/>
              <w:bottom w:val="single" w:color="auto" w:sz="4" w:space="0"/>
              <w:right w:val="single" w:color="auto" w:sz="4" w:space="0"/>
            </w:tcBorders>
            <w:noWrap/>
            <w:vAlign w:val="center"/>
          </w:tcPr>
          <w:p>
            <w:pPr>
              <w:snapToGrid w:val="0"/>
              <w:jc w:val="center"/>
              <w:rPr>
                <w:rFonts w:cs="宋体"/>
                <w:sz w:val="22"/>
                <w:szCs w:val="22"/>
              </w:rPr>
            </w:pPr>
          </w:p>
        </w:tc>
        <w:tc>
          <w:tcPr>
            <w:tcW w:w="154"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166"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08"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91"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91"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08"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190"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r>
      <w:tr>
        <w:tblPrEx>
          <w:tblCellMar>
            <w:top w:w="0" w:type="dxa"/>
            <w:left w:w="108" w:type="dxa"/>
            <w:bottom w:w="0" w:type="dxa"/>
            <w:right w:w="108" w:type="dxa"/>
          </w:tblCellMar>
        </w:tblPrEx>
        <w:trPr>
          <w:cantSplit/>
          <w:trHeight w:val="850" w:hRule="atLeast"/>
          <w:jc w:val="center"/>
        </w:trPr>
        <w:tc>
          <w:tcPr>
            <w:tcW w:w="127" w:type="pct"/>
            <w:tcBorders>
              <w:top w:val="nil"/>
              <w:left w:val="single" w:color="auto" w:sz="4" w:space="0"/>
              <w:bottom w:val="single" w:color="auto" w:sz="4" w:space="0"/>
              <w:right w:val="single" w:color="auto" w:sz="4" w:space="0"/>
            </w:tcBorders>
            <w:noWrap/>
            <w:vAlign w:val="center"/>
          </w:tcPr>
          <w:p>
            <w:pPr>
              <w:snapToGrid w:val="0"/>
              <w:jc w:val="center"/>
              <w:rPr>
                <w:rFonts w:hint="eastAsia" w:cs="宋体"/>
                <w:sz w:val="22"/>
                <w:szCs w:val="22"/>
              </w:rPr>
            </w:pPr>
            <w:r>
              <w:rPr>
                <w:rFonts w:hint="eastAsia" w:cs="宋体"/>
                <w:sz w:val="22"/>
                <w:szCs w:val="22"/>
              </w:rPr>
              <w:t>合计</w:t>
            </w:r>
          </w:p>
        </w:tc>
        <w:tc>
          <w:tcPr>
            <w:tcW w:w="116"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154"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166"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08"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91"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91"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08"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249"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c>
          <w:tcPr>
            <w:tcW w:w="190" w:type="pct"/>
            <w:tcBorders>
              <w:top w:val="nil"/>
              <w:left w:val="nil"/>
              <w:bottom w:val="single" w:color="auto" w:sz="4" w:space="0"/>
              <w:right w:val="single" w:color="auto" w:sz="4" w:space="0"/>
            </w:tcBorders>
            <w:noWrap/>
            <w:vAlign w:val="center"/>
          </w:tcPr>
          <w:p>
            <w:pPr>
              <w:snapToGrid w:val="0"/>
              <w:jc w:val="center"/>
              <w:rPr>
                <w:rFonts w:hint="eastAsia" w:cs="宋体"/>
                <w:sz w:val="22"/>
                <w:szCs w:val="22"/>
              </w:rPr>
            </w:pPr>
          </w:p>
        </w:tc>
      </w:tr>
    </w:tbl>
    <w:p>
      <w:pPr>
        <w:jc w:val="left"/>
        <w:rPr>
          <w:sz w:val="21"/>
          <w:szCs w:val="21"/>
        </w:rPr>
      </w:pPr>
      <w:r>
        <w:rPr>
          <w:rFonts w:hint="eastAsia" w:cs="宋体"/>
          <w:sz w:val="22"/>
          <w:szCs w:val="22"/>
        </w:rPr>
        <w:t>备注：1.一个项目含多艘船舶的应列明每艘船情况，1艘船填写一行；2.超长期特别国债资债安排方式： 国企为直接投资 ，民企为投资补助</w:t>
      </w:r>
      <w:r>
        <w:rPr>
          <w:rFonts w:hint="eastAsia" w:cs="宋体"/>
          <w:sz w:val="22"/>
          <w:szCs w:val="22"/>
          <w:lang w:eastAsia="zh-CN"/>
        </w:rPr>
        <w:t>；</w:t>
      </w:r>
      <w:r>
        <w:rPr>
          <w:rFonts w:hint="eastAsia" w:cs="宋体"/>
          <w:sz w:val="22"/>
          <w:szCs w:val="22"/>
        </w:rPr>
        <w:t>3.金额</w:t>
      </w:r>
      <w:r>
        <w:rPr>
          <w:rFonts w:cs="宋体"/>
          <w:sz w:val="22"/>
          <w:szCs w:val="22"/>
        </w:rPr>
        <w:t>单位为</w:t>
      </w:r>
      <w:r>
        <w:rPr>
          <w:rFonts w:hint="eastAsia" w:cs="宋体"/>
          <w:sz w:val="22"/>
          <w:szCs w:val="22"/>
        </w:rPr>
        <w:t>亿</w:t>
      </w:r>
      <w:r>
        <w:rPr>
          <w:rFonts w:cs="宋体"/>
          <w:sz w:val="22"/>
          <w:szCs w:val="22"/>
        </w:rPr>
        <w:t>元</w:t>
      </w:r>
      <w:r>
        <w:rPr>
          <w:rFonts w:hint="eastAsia" w:cs="宋体"/>
          <w:sz w:val="22"/>
          <w:szCs w:val="22"/>
        </w:rPr>
        <w:t>，</w:t>
      </w:r>
      <w:r>
        <w:rPr>
          <w:rFonts w:cs="宋体"/>
          <w:sz w:val="22"/>
          <w:szCs w:val="22"/>
        </w:rPr>
        <w:t>并精确到小数点后</w:t>
      </w:r>
      <w:r>
        <w:rPr>
          <w:rFonts w:hint="eastAsia" w:cs="宋体"/>
          <w:sz w:val="22"/>
          <w:szCs w:val="22"/>
        </w:rPr>
        <w:t>４</w:t>
      </w:r>
      <w:r>
        <w:rPr>
          <w:rFonts w:cs="宋体"/>
          <w:sz w:val="22"/>
          <w:szCs w:val="22"/>
        </w:rPr>
        <w:t>位</w:t>
      </w:r>
      <w:r>
        <w:rPr>
          <w:rFonts w:hint="eastAsia" w:cs="宋体"/>
          <w:sz w:val="22"/>
          <w:szCs w:val="22"/>
        </w:rPr>
        <w:t>，</w:t>
      </w:r>
      <w:r>
        <w:rPr>
          <w:rFonts w:cs="宋体"/>
          <w:sz w:val="22"/>
          <w:szCs w:val="22"/>
        </w:rPr>
        <w:t>日期格式为</w:t>
      </w:r>
      <w:r>
        <w:rPr>
          <w:rFonts w:hint="eastAsia" w:cs="宋体"/>
          <w:sz w:val="22"/>
          <w:szCs w:val="22"/>
        </w:rPr>
        <w:t>2024-09</w:t>
      </w:r>
      <w:r>
        <w:rPr>
          <w:rFonts w:cs="宋体"/>
          <w:sz w:val="22"/>
          <w:szCs w:val="22"/>
        </w:rPr>
        <w:t>-</w:t>
      </w:r>
      <w:r>
        <w:rPr>
          <w:rFonts w:hint="eastAsia" w:cs="宋体"/>
          <w:sz w:val="22"/>
          <w:szCs w:val="22"/>
        </w:rPr>
        <w:t>03；4.新建燃油船的须在符合条件的船舶拆解完工后申报。</w:t>
      </w:r>
    </w:p>
    <w:p>
      <w:pPr>
        <w:pStyle w:val="2"/>
      </w:pPr>
    </w:p>
    <w:p>
      <w:bookmarkStart w:id="0" w:name="_GoBack"/>
      <w:bookmarkEnd w:id="0"/>
    </w:p>
    <w:sectPr>
      <w:headerReference r:id="rId6" w:type="default"/>
      <w:footerReference r:id="rId7" w:type="default"/>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CESI仿宋-GB2312">
    <w:altName w:val="仿宋"/>
    <w:panose1 w:val="00000000000000000000"/>
    <w:charset w:val="00"/>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8307"/>
      </w:tabs>
      <w:spacing w:line="200" w:lineRule="exact"/>
      <w:ind w:right="320" w:rightChars="100"/>
      <w:jc w:val="right"/>
      <w:rPr>
        <w:rFonts w:hint="eastAsia"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320" w:leftChars="100" w:right="320" w:rightChars="10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25</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3"/>
                      <w:ind w:left="320" w:leftChars="100" w:right="320" w:rightChars="10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25</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0" w:lineRule="exact"/>
      <w:ind w:left="320" w:leftChars="100"/>
      <w:rPr>
        <w:rFonts w:hint="eastAsia"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320" w:leftChars="100" w:right="320" w:rightChars="10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3"/>
                      <w:ind w:left="320" w:leftChars="100" w:right="320" w:rightChars="10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8307"/>
      </w:tabs>
      <w:spacing w:line="200" w:lineRule="exact"/>
      <w:ind w:right="320" w:rightChars="100"/>
      <w:jc w:val="right"/>
      <w:rPr>
        <w:rFonts w:hint="eastAsia"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320" w:leftChars="100" w:right="320" w:rightChars="10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25</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3"/>
                      <w:ind w:left="320" w:leftChars="100" w:right="320" w:rightChars="10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25</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7C175F45"/>
    <w:rsid w:val="33DC6B32"/>
    <w:rsid w:val="7C175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iPriority w:val="0"/>
    <w:pPr>
      <w:tabs>
        <w:tab w:val="center" w:pos="4153"/>
        <w:tab w:val="right" w:pos="8307"/>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2024-09-06T07:22:00Z</dcterms:created>
  <dc:creator> 明天的明天</dc:creator>
  <cp:lastModifiedBy> 明天的明天</cp:lastModifiedBy>
  <dcterms:modified xsi:type="dcterms:W3CDTF">2024-09-06T07:24:45Z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97137304E37047019C6245196C6A7CD4_11</vt:lpwstr>
  </property>
</Properties>
</file>