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3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官桥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镇人民政府部门整体支出绩效自评报告</w:t>
      </w:r>
    </w:p>
    <w:p w14:paraId="68E7DF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为确实做好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度部门整体支出绩效自评工作，提高财政资金使用效益，结合实际，我镇组织开展了绩效评价工作，经过对业务资料、财务资料和统计数据的分析，对部门整体支出“预算执行和管理”的合法合规性、完整性，履职效益等方面进行分析计算，认真详细检查基本支出、有关账目，收集整理了支出相关资料进行分析、总结，现将我单位整体支出绩效自评结果报告如下：</w:t>
      </w:r>
    </w:p>
    <w:p w14:paraId="32C5CD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概况</w:t>
      </w:r>
    </w:p>
    <w:p w14:paraId="0A1A83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基本情况</w:t>
      </w:r>
    </w:p>
    <w:p w14:paraId="14825F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官桥镇位于素称“锦乡江南、鱼米之乡”的嘉鱼县南面，是嘉鱼县的“南大门”。北邻嘉鱼县经济开发区与县城相连，东畔西凉湖与咸宁市相望，南临赤马港与赤壁接壤，西有三湖连江水库与蜜泉湖环抱，地处交通要道，京珠高速连接线、武（武汉）赤（赤壁）线贯穿全境，区位优势十分突出。全镇国土面积173平方公里，辖13个行政村3个社区98个村民小组，总人口3.7万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嘉鱼县官桥镇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属于一级部门预算单位，全额拨款事业单位。编制人数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72人，其中行政编制45人，事业编制6人。2022年单位实有人数77人，其中在职45人，退休27人，以钱养事2人，单位供养3人。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车辆编制2辆，现有车辆2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辆。</w:t>
      </w:r>
    </w:p>
    <w:p w14:paraId="658D41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（二）主要职责</w:t>
      </w:r>
    </w:p>
    <w:p w14:paraId="75CEEC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落实国家政策，严格依法行政，发挥经济管理职能加强政策引导，制定发展规划，服务市场主体和营造发展环境，搞好市场监管，大力促进社会事业发展，发展镇村经济、文化和社会事业，提供公共服务，维护社会稳定，执行本级人民代表大会的决议和上级国家行政机关的决定和命令，发布决定和命令，执行本行政区域内的经济和社会发展计划、预算，管理本行政区域内的经济、教育、科学、文化、卫生、体育事业和财政、民政、公安、司法行政、计划生育等行政工作，构建社会主义和谐社会。</w:t>
      </w:r>
    </w:p>
    <w:p w14:paraId="04827B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</w:rPr>
        <w:t>内设机构：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  <w:t>社会事务办、农业办（精准扶贫办公室）、卫计办、纪委、党政综合办、工业交通办（武装部）、党建办、城建办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</w:rPr>
        <w:t>。全部纳入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</w:rPr>
        <w:t>年部门预算编制范围。</w:t>
      </w:r>
    </w:p>
    <w:p w14:paraId="4441A1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整体支出总体支出情况</w:t>
      </w:r>
    </w:p>
    <w:p w14:paraId="13CBFA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年度我镇全年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决算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收入总计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3950.36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全年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决算支出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3950.36万元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，其中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:基本支出992.14万元，项目支出2958.23万元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。</w:t>
      </w:r>
    </w:p>
    <w:p w14:paraId="702488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整体支出管理及使用情况</w:t>
      </w:r>
    </w:p>
    <w:p w14:paraId="624D14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（一）基本支出</w:t>
      </w:r>
    </w:p>
    <w:p w14:paraId="22C719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年度资金支出情况如下：基本支出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992.14万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元（工资福利支出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827.74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万元，商品和服务支出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159.74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万元，对个人和家庭的补助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4.66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万元）。</w:t>
      </w:r>
    </w:p>
    <w:p w14:paraId="751034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镇三公经费严格按照年初预算以及各级部门相关要求，严把支出关，强化制度执行。切实做好厉行节约工作，全面落实各项管理制度要求，努力降低行政成本。严格公务接待费、差旅费、会议费和培训费审核审批程序，加强对公务用车的管理，实行限额把关、一支笔审批制度，做到一事一公函、一事一审批、一事一结账，会议费和培训费严格按年初计划和制度规定的标准执行。各项费用报账支出严格履行报账单“一单五签”程序，重大事项严格遵守：“三重一大”制度，“三公”经费较好地控制在预算范围之内。</w:t>
      </w:r>
    </w:p>
    <w:p w14:paraId="6BB09F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二）项目支出</w:t>
      </w:r>
    </w:p>
    <w:p w14:paraId="547E38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专项业务费及专项用于政府采购支出为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2958.23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万元。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开展主要根据县委县政府的安排，绩效总目标和阶段性目标都已按照计划完成，未逾期。所有开支均按照我单位财务管理制度执行，资金的使用严格把关。</w:t>
      </w:r>
    </w:p>
    <w:p w14:paraId="6C185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、资产管理情况</w:t>
      </w:r>
    </w:p>
    <w:p w14:paraId="2EBCB5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镇固定资产实行统一管理、统一调配，并按使用人建立了资产卡片管理台账，实行使用、保管签字登记制度。对单位固定资产统一采购、多人经办，每月月初根据各部门的需求制订采购计划，实行多方询价、“货比三家”，并按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府采购程序和有关规定加强采购手续。年底对财产物资进行清查、盘点、核对、处理。对取得的资产实物及时进行会计核算。</w:t>
      </w:r>
    </w:p>
    <w:p w14:paraId="0B39C8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四、单位整体支出绩效情况</w:t>
      </w:r>
    </w:p>
    <w:p w14:paraId="38E72D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年，我镇积极履职，强化管理，较好的完成了年度工作目标。通过加强预算收支管理，不断建立健全内部管理制度，梳理内部管理流程，整体支出管理水平得到提升。</w:t>
      </w:r>
    </w:p>
    <w:p w14:paraId="35BE08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五、存在的主要问题</w:t>
      </w:r>
    </w:p>
    <w:p w14:paraId="1CAACA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1.预算控制率有待降低。除政策性因素以外，由于部分临时、紧急或突发的工作任务导致年中追加预算。</w:t>
      </w:r>
    </w:p>
    <w:p w14:paraId="50089D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2.专项资金少，资金压力大。针对我镇农村经济基础薄弱、资金压力大的现状，重点产业项目尚需进一步加强。</w:t>
      </w:r>
    </w:p>
    <w:p w14:paraId="6A7718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六、改进措施和有关建议</w:t>
      </w:r>
    </w:p>
    <w:p w14:paraId="3A73C7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 w14:paraId="5D43B9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009F81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7EB56E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 w14:paraId="03CB65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279CA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104C9E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19AAF7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241461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DcxMzAyZTNiY2M4ZmRkNDIxMTRlNTYwNWQ3MmMifQ=="/>
  </w:docVars>
  <w:rsids>
    <w:rsidRoot w:val="55072C63"/>
    <w:rsid w:val="04C96ABF"/>
    <w:rsid w:val="05052CA3"/>
    <w:rsid w:val="05CF449C"/>
    <w:rsid w:val="28027D9D"/>
    <w:rsid w:val="29363894"/>
    <w:rsid w:val="375042A3"/>
    <w:rsid w:val="3BBA0709"/>
    <w:rsid w:val="40E82212"/>
    <w:rsid w:val="4719654F"/>
    <w:rsid w:val="4BE144F0"/>
    <w:rsid w:val="4FC37777"/>
    <w:rsid w:val="50A273B9"/>
    <w:rsid w:val="50D456CF"/>
    <w:rsid w:val="54CC0E53"/>
    <w:rsid w:val="55072C63"/>
    <w:rsid w:val="554E5460"/>
    <w:rsid w:val="577C0AC3"/>
    <w:rsid w:val="60FA0B5B"/>
    <w:rsid w:val="669A19A6"/>
    <w:rsid w:val="7EF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2029</Words>
  <Characters>2115</Characters>
  <Lines>0</Lines>
  <Paragraphs>0</Paragraphs>
  <TotalTime>49</TotalTime>
  <ScaleCrop>false</ScaleCrop>
  <LinksUpToDate>false</LinksUpToDate>
  <CharactersWithSpaces>2118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2019-12-17T07:49:00Z</dcterms:created>
  <dc:creator>阿 乐、</dc:creator>
  <cp:lastModifiedBy>南京南大尚诚软件科技有限公司</cp:lastModifiedBy>
  <cp:lastPrinted>2021-12-06T07:22:00Z</cp:lastPrinted>
  <dcterms:modified xsi:type="dcterms:W3CDTF">2024-08-16T03:08:40Z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580ABAF3F7C745FA967A4D2FC6948CCF_13</vt:lpwstr>
  </property>
</Properties>
</file>