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 xml:space="preserve"> 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36"/>
          <w:szCs w:val="36"/>
        </w:rPr>
        <w:t>年度嘉鱼县文化和旅游局部门整体绩效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自评报告</w:t>
      </w:r>
    </w:p>
    <w:p>
      <w:pPr>
        <w:spacing w:line="5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</w:p>
    <w:p>
      <w:pPr>
        <w:numPr>
          <w:ilvl w:val="0"/>
          <w:numId w:val="1"/>
        </w:numPr>
        <w:spacing w:line="6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绩效自评得分情况。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本年部门整体绩效自评得分为9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" w:eastAsia="仿宋_GB2312"/>
          <w:sz w:val="24"/>
          <w:szCs w:val="24"/>
        </w:rPr>
        <w:t>，绩效指标全部完成。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部门职能概述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本年财政拨款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7833.29</w:t>
      </w:r>
      <w:r>
        <w:rPr>
          <w:rFonts w:hint="eastAsia" w:ascii="仿宋_GB2312" w:hAnsi="仿宋" w:eastAsia="仿宋_GB2312"/>
          <w:sz w:val="24"/>
          <w:szCs w:val="24"/>
        </w:rPr>
        <w:t>万，其中基本支出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1375.28</w:t>
      </w:r>
      <w:r>
        <w:rPr>
          <w:rFonts w:hint="eastAsia" w:ascii="仿宋_GB2312" w:hAnsi="仿宋" w:eastAsia="仿宋_GB2312"/>
          <w:sz w:val="24"/>
          <w:szCs w:val="24"/>
        </w:rPr>
        <w:t>万，项目支出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6457.57</w:t>
      </w:r>
      <w:r>
        <w:rPr>
          <w:rFonts w:hint="eastAsia" w:ascii="仿宋_GB2312" w:hAnsi="仿宋" w:eastAsia="仿宋_GB2312"/>
          <w:sz w:val="24"/>
          <w:szCs w:val="24"/>
        </w:rPr>
        <w:t>万。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（一）贯彻落实党的文化工作方针政策和相关法律法规，研究拟定文化和旅游、体育、广播电视等方面的相关措施。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（二）统筹全县文化和旅游、广播电视、体育事业及相关领域产业发展，拟订发展规划并组织实施，推进文化和旅游、广播电视、体育融合发展及体制机制改革。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三）负责全县文化和旅游、广播电视、体育工作，指导规范全县重点文化和旅游、广播电视、体育设施建设，组织全县文化和旅游整体形象宣传推广，广播电视公益工程和公益活动，制定旅游市场开发战略并组织实施，指导、推进全域旅游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（四）管理全县文艺事业，指导全县艺术创作生产，扶持体现社会主义核心价值观、具有导向性代表性示范性的文艺作品，推动各门类艺术、各艺术品种发展。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（五）负责全县公共文化事业发展，推进公共文化服务体系和旅游公共服务建设，深入实施文化和旅游惠民工程，统筹推进公共文化服务标准化、均等化。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（六）指导、推进全县文化和旅游科技创新发展，推进文化和旅游行业信息化、标准化建设。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（七）负责全县非物质文化遗产保护，拟订非物质文化遗产保护规划，推进非物质文化遗产的保护、传承、普及、弘扬和振兴。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八）负责全县文物和博物馆事业，负责全县文物保护、抢救、研究和展示利用等工作。承担文物和博物馆有关审核、监管。指导、协调重大文物保护和考古项目的组织实施。管理指导博物馆间的交流与协作。负责全县文物科技保护和科研工作，推动完善文物和博物馆公共服务体系与信息化建设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（九）统筹规划全县文化和旅游、广播电视、体育产业，组织实施全县文化和旅游资源普查、挖掘、保护和利用工作，促进文化和旅游、广播电视、体育产业发展。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（十）负责全县文化和旅游、广播电视、体育市场发展，对文化和旅游、广播电视、体育市场经营进行行业监管，推进全县文化和旅游行业信用体系建设，依法规范文化和旅游、广播电视、体育市场。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（十一）负责全县文化旅游市场综合行政执法，组织查处文化、文物、旅游、广播电视、体育等市场的违法行为，维护市场秩序。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（十二）管理全县文化和旅游、广播电视、体育对外及对港澳台交流合作和宣传推广，组织大型文化和旅游对外及对港澳台交流活动。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（十三）完成上级交办的其他任务。</w:t>
      </w:r>
    </w:p>
    <w:p>
      <w:pPr>
        <w:numPr>
          <w:ilvl w:val="0"/>
          <w:numId w:val="0"/>
        </w:numPr>
        <w:spacing w:line="600" w:lineRule="exact"/>
        <w:ind w:left="420" w:leftChars="0" w:firstLine="241" w:firstLineChars="1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绩效评价情况。</w:t>
      </w:r>
    </w:p>
    <w:p>
      <w:pPr>
        <w:ind w:firstLine="64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一、主要工作及成效</w:t>
      </w:r>
    </w:p>
    <w:p>
      <w:pPr>
        <w:ind w:firstLine="645"/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  <w:t>（一）两项示范创建同步推进</w:t>
      </w:r>
    </w:p>
    <w:p>
      <w:pPr>
        <w:ind w:firstLine="645"/>
        <w:rPr>
          <w:rFonts w:hint="default" w:ascii="楷体_GB2312" w:eastAsia="仿宋" w:cs="楷体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一是圆满通过荆楚文旅名县创建验收。</w:t>
      </w:r>
      <w:r>
        <w:rPr>
          <w:rFonts w:hint="eastAsia" w:ascii="仿宋" w:hAnsi="仿宋" w:eastAsia="仿宋" w:cs="Times New Roman"/>
          <w:color w:val="000000"/>
          <w:sz w:val="24"/>
          <w:szCs w:val="24"/>
          <w:shd w:val="clear" w:color="auto" w:fill="FFFFFF"/>
        </w:rPr>
        <w:t>我们严格对照创建标准加大对重点项目、重点部位、关键环节的督查力度，从责任落实、措施到位、问题整改等方面跟踪督查，重点问题滚动督办，定期通报进展情况。</w:t>
      </w:r>
      <w:r>
        <w:rPr>
          <w:rFonts w:hint="eastAsia" w:ascii="仿宋" w:hAnsi="仿宋" w:eastAsia="仿宋" w:cs="Times New Roman"/>
          <w:color w:val="000000"/>
          <w:sz w:val="24"/>
          <w:szCs w:val="24"/>
          <w:shd w:val="clear" w:color="auto" w:fill="FFFFFF"/>
          <w:lang w:eastAsia="zh-CN"/>
        </w:rPr>
        <w:t>今年</w:t>
      </w:r>
      <w:r>
        <w:rPr>
          <w:rFonts w:hint="eastAsia" w:ascii="仿宋" w:hAnsi="仿宋" w:eastAsia="仿宋" w:cs="Times New Roman"/>
          <w:color w:val="000000"/>
          <w:sz w:val="24"/>
          <w:szCs w:val="24"/>
          <w:shd w:val="clear" w:color="auto" w:fill="FFFFFF"/>
          <w:lang w:val="en-US" w:eastAsia="zh-CN"/>
        </w:rPr>
        <w:t>9月，省厅创建验收专家组对我县创建工作进行实地考核，最</w:t>
      </w: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  <w:lang w:val="en-US" w:eastAsia="zh-CN"/>
        </w:rPr>
        <w:t>终我县圆满通过验收，在省厅官网上予以公示，并获得“荆楚文旅名县”授牌。</w:t>
      </w: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二是全面推进省级全域旅游示范区创建。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召开推进大会，按照</w:t>
      </w:r>
      <w:r>
        <w:rPr>
          <w:rFonts w:hint="eastAsia" w:ascii="仿宋_GB2312" w:eastAsia="仿宋_GB2312"/>
          <w:sz w:val="24"/>
          <w:szCs w:val="24"/>
          <w:lang w:eastAsia="zh-CN"/>
        </w:rPr>
        <w:t>《嘉鱼县创建省级全域旅游示范区工作方案》及《嘉鱼县省级全域旅游示范区创建工作清单》，将创建工作细化到点到人。</w:t>
      </w:r>
    </w:p>
    <w:p>
      <w:pPr>
        <w:ind w:firstLine="645"/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  <w:t>（二）公共服务效能显著提升</w:t>
      </w:r>
    </w:p>
    <w:p>
      <w:pPr>
        <w:ind w:firstLine="482" w:firstLineChars="200"/>
        <w:rPr>
          <w:rFonts w:hint="eastAsia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一是加强公共文化设施建设。</w:t>
      </w:r>
      <w:r>
        <w:rPr>
          <w:rFonts w:hint="eastAsia" w:ascii="仿宋" w:hAnsi="仿宋" w:eastAsia="仿宋" w:cs="黑体"/>
          <w:sz w:val="24"/>
          <w:szCs w:val="24"/>
        </w:rPr>
        <w:t>完成了2024年共同缔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造</w:t>
      </w:r>
      <w:r>
        <w:rPr>
          <w:rFonts w:hint="eastAsia" w:ascii="仿宋" w:hAnsi="仿宋" w:eastAsia="仿宋" w:cs="黑体"/>
          <w:sz w:val="24"/>
          <w:szCs w:val="24"/>
        </w:rPr>
        <w:t>“以奖代补”优秀文化广场项目、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优秀</w:t>
      </w:r>
      <w:r>
        <w:rPr>
          <w:rFonts w:hint="eastAsia" w:ascii="仿宋" w:hAnsi="仿宋" w:eastAsia="仿宋" w:cs="黑体"/>
          <w:sz w:val="24"/>
          <w:szCs w:val="24"/>
        </w:rPr>
        <w:t>群众文艺队伍项目模特艺术协会、广场舞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协会</w:t>
      </w:r>
      <w:r>
        <w:rPr>
          <w:rFonts w:hint="eastAsia" w:ascii="仿宋" w:hAnsi="仿宋" w:eastAsia="仿宋" w:cs="黑体"/>
          <w:sz w:val="24"/>
          <w:szCs w:val="24"/>
        </w:rPr>
        <w:t>申报工作。2023年共同缔造“以奖代补”项目肖家洲文化广场已建成并投入使用，社会文艺团体嘉鱼县民族舞蹈协会、樱花社区歌舞团建设得到提升。新华书店“嘉鱼书城”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</w:rPr>
        <w:t>“山湖温泉书吧”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</w:rPr>
        <w:t>高铁岭镇“文化驿站”等新型文化空间的建成，进一步提高公共图书馆辐射力，拓展公共文化服务网络。</w:t>
      </w:r>
    </w:p>
    <w:p>
      <w:pPr>
        <w:overflowPunct w:val="0"/>
        <w:spacing w:line="576" w:lineRule="exact"/>
        <w:ind w:firstLine="482" w:firstLineChars="200"/>
        <w:rPr>
          <w:rFonts w:hint="eastAsia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二是丰富人民群众文化生活。</w:t>
      </w:r>
      <w:r>
        <w:rPr>
          <w:rFonts w:hint="eastAsia" w:ascii="仿宋" w:hAnsi="仿宋" w:eastAsia="仿宋" w:cs="黑体"/>
          <w:sz w:val="24"/>
          <w:szCs w:val="24"/>
        </w:rPr>
        <w:t>持续组织开展“群众广场舞大展演”、大地欢歌•四季村晚、“文化力量•民间精彩”等品牌文化活动，组织好群众大合唱、社会文艺团队展演等接地气、正能量的群众文化活动。加强乡村地区非物质文化遗产保护和利用，提升乡村文化建设品质。县文化馆举办“大地欢歌•荆楚四季村晚”示范活动、“我们中国梦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—</w:t>
      </w:r>
      <w:r>
        <w:rPr>
          <w:rFonts w:hint="eastAsia" w:ascii="仿宋" w:hAnsi="仿宋" w:eastAsia="仿宋" w:cs="黑体"/>
          <w:sz w:val="24"/>
          <w:szCs w:val="24"/>
        </w:rPr>
        <w:t>文化进万家、戏曲乡进村、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文明嘉鱼</w:t>
      </w:r>
      <w:r>
        <w:rPr>
          <w:rFonts w:hint="eastAsia" w:ascii="仿宋" w:hAnsi="仿宋" w:eastAsia="仿宋" w:cs="黑体"/>
          <w:sz w:val="24"/>
          <w:szCs w:val="24"/>
        </w:rPr>
        <w:t>•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你我同行、廉政</w:t>
      </w:r>
      <w:r>
        <w:rPr>
          <w:rFonts w:hint="eastAsia" w:ascii="仿宋" w:hAnsi="仿宋" w:eastAsia="仿宋" w:cs="黑体"/>
          <w:sz w:val="24"/>
          <w:szCs w:val="24"/>
        </w:rPr>
        <w:t>文化下基层暨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红色</w:t>
      </w:r>
      <w:r>
        <w:rPr>
          <w:rFonts w:hint="eastAsia" w:ascii="仿宋" w:hAnsi="仿宋" w:eastAsia="仿宋" w:cs="黑体"/>
          <w:sz w:val="24"/>
          <w:szCs w:val="24"/>
        </w:rPr>
        <w:t>文艺轻骑兵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送戏</w:t>
      </w:r>
      <w:r>
        <w:rPr>
          <w:rFonts w:hint="eastAsia" w:ascii="仿宋" w:hAnsi="仿宋" w:eastAsia="仿宋" w:cs="黑体"/>
          <w:sz w:val="24"/>
          <w:szCs w:val="24"/>
        </w:rPr>
        <w:t>下乡等演出活动28场；县非遗中心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举办</w:t>
      </w:r>
      <w:r>
        <w:rPr>
          <w:rFonts w:hint="eastAsia" w:ascii="仿宋" w:hAnsi="仿宋" w:eastAsia="仿宋" w:cs="黑体"/>
          <w:sz w:val="24"/>
          <w:szCs w:val="24"/>
        </w:rPr>
        <w:t>非遗进景区、呜嘟进校园、戏曲进校园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黑体"/>
          <w:sz w:val="24"/>
          <w:szCs w:val="24"/>
        </w:rPr>
        <w:t>16场；县图书馆</w:t>
      </w:r>
      <w:r>
        <w:rPr>
          <w:rFonts w:hint="eastAsia" w:ascii="仿宋_GB2312" w:hAnsi="仿宋_GB2312" w:eastAsia="仿宋_GB2312" w:cs="仿宋_GB2312"/>
          <w:sz w:val="24"/>
          <w:szCs w:val="24"/>
        </w:rPr>
        <w:t>与各镇文化站图书分馆开展全民阅读“书香五进”系列活动，</w:t>
      </w:r>
      <w:r>
        <w:rPr>
          <w:rFonts w:hint="eastAsia" w:ascii="仿宋" w:hAnsi="仿宋" w:eastAsia="仿宋" w:cs="黑体"/>
          <w:sz w:val="24"/>
          <w:szCs w:val="24"/>
        </w:rPr>
        <w:t>举办“千谜贺新春•书香伴成长”猜谜活动、公益性讲座12场；县博物馆开展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黑体"/>
          <w:sz w:val="24"/>
          <w:szCs w:val="24"/>
        </w:rPr>
        <w:t>弘扬长江文化 传承水乡文脉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黑体"/>
          <w:sz w:val="24"/>
          <w:szCs w:val="24"/>
        </w:rPr>
        <w:t>乌木雕刻作品展、5.18博物馆日、系列历史讲座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等活动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黑体"/>
          <w:sz w:val="24"/>
          <w:szCs w:val="24"/>
        </w:rPr>
        <w:t>场，各文化站举办各类节庆活动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黑体"/>
          <w:sz w:val="24"/>
          <w:szCs w:val="24"/>
        </w:rPr>
        <w:t>场，惠及群众3万余人。</w:t>
      </w:r>
    </w:p>
    <w:p>
      <w:pPr>
        <w:ind w:firstLine="645"/>
        <w:rPr>
          <w:rFonts w:hint="eastAsia" w:ascii="仿宋" w:hAnsi="仿宋" w:eastAsia="仿宋" w:cs="黑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三是提升艺术精品创作水平。</w:t>
      </w:r>
      <w:r>
        <w:rPr>
          <w:rFonts w:hint="eastAsia" w:ascii="仿宋" w:hAnsi="仿宋" w:eastAsia="仿宋" w:cs="黑体"/>
          <w:sz w:val="24"/>
          <w:szCs w:val="24"/>
        </w:rPr>
        <w:t>坚持以人民为中心的创作导向，聚焦党的二十大，围绕“乡村振兴”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</w:rPr>
        <w:t>“共同缔造”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</w:rPr>
        <w:t>“党建引领”等主旋律，创作一批思想精深、艺术精湛、制作精良的文艺作品。组织创作了歌曲《你好，二十大》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</w:rPr>
        <w:t>《乡村新歌谣》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歌曲《大地吐芳华》、</w:t>
      </w:r>
      <w:r>
        <w:rPr>
          <w:rFonts w:hint="eastAsia" w:ascii="仿宋" w:hAnsi="仿宋" w:eastAsia="仿宋" w:cs="黑体"/>
          <w:sz w:val="24"/>
          <w:szCs w:val="24"/>
        </w:rPr>
        <w:t>三句半《文明嘉鱼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24"/>
          <w:szCs w:val="24"/>
        </w:rPr>
        <w:t>你我同行》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</w:rPr>
        <w:t>《二十大精神放光芒》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快板舞《藕遇嘉鱼》、</w:t>
      </w:r>
      <w:r>
        <w:rPr>
          <w:rFonts w:hint="eastAsia" w:ascii="仿宋" w:hAnsi="仿宋" w:eastAsia="仿宋" w:cs="黑体"/>
          <w:sz w:val="24"/>
          <w:szCs w:val="24"/>
        </w:rPr>
        <w:t>音乐快板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《嘉鱼迈向新征程》、《</w:t>
      </w:r>
      <w:r>
        <w:rPr>
          <w:rFonts w:hint="eastAsia" w:ascii="仿宋" w:hAnsi="仿宋" w:eastAsia="仿宋" w:cs="黑体"/>
          <w:sz w:val="24"/>
          <w:szCs w:val="24"/>
        </w:rPr>
        <w:t>国安民康耀东方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黑体"/>
          <w:sz w:val="24"/>
          <w:szCs w:val="24"/>
        </w:rPr>
        <w:t>等一批接地气的文艺精品，同时，根据省、市文化相关工作要求，将这些作品搬上了艺术舞台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。</w:t>
      </w:r>
    </w:p>
    <w:p>
      <w:pPr>
        <w:ind w:firstLine="645"/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  <w:t>（三）文博保护传承卓有成效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非遗馆完成全县非遗第三次大普查工作；更新非遗馆展馆内的非遗名录；组织专业人员赴山东考察呜嘟工厂，扩宽呜嘟音域；完成对嘉鱼呜嘟传承保护现状的调研工作，形成调研材料，落实呜嘟传承保护问题及“八个一”解决方案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县博物馆全面落实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免费开放政策，全年接待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省市县领导及社会各界参观团队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186批次、未成年人参观团队87批次，参观人数18160余人。持续做好田野文物月、季巡查，落实一处一策相关工作。对省级文物保护单位净堡桥进行了抢险加固，对县级文物保护单位温家凉亭进行了修缮，启动对县级文物保护单位金声故居的保护性修缮工程。同时，联合文化市场综合执法大队进行月巡查与季巡查，对巡查中发现的两处古墓葬进行了妥善处理，保障了馆藏文物和田野文物的安全。</w:t>
      </w:r>
    </w:p>
    <w:p>
      <w:pPr>
        <w:numPr>
          <w:ilvl w:val="0"/>
          <w:numId w:val="0"/>
        </w:numPr>
        <w:ind w:firstLine="482" w:firstLineChars="200"/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  <w:t>（四）文旅产业发展态势良好。</w:t>
      </w:r>
    </w:p>
    <w:p>
      <w:pPr>
        <w:ind w:firstLine="361" w:firstLineChars="150"/>
        <w:jc w:val="left"/>
        <w:rPr>
          <w:rFonts w:hint="eastAsia" w:ascii="仿宋_GB2312" w:hAnsi="Calibri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  <w:lang w:val="en-US" w:eastAsia="zh-CN"/>
        </w:rPr>
        <w:t>一是重点项目稳步推进。</w:t>
      </w:r>
      <w:r>
        <w:rPr>
          <w:rFonts w:hint="eastAsia" w:ascii="仿宋_GB2312" w:hAnsi="Calibri" w:eastAsia="仿宋_GB2312" w:cs="Times New Roman"/>
          <w:sz w:val="24"/>
          <w:szCs w:val="24"/>
        </w:rPr>
        <w:t>在县现代服务业工作专班的领导下，大力推进湖北阿洛亚通用航空旅游综合体、恋江湖文化生态旅游区、嘉鱼不夜城、蜜泉湖旅游度假区、陆口旅游度假区等重点文旅康养项目建设，积极协调解决各项目规划编制评审、用地报批、水电管网、通信设施、停车场及通景道路配套建设等方面的问题，加快推进项目建设。蜜泉湖军威医院健康管理中心、蓝城春风田野小镇泉香中医馆，陆口旅游度假区大健康管理中心已建成启用。</w:t>
      </w:r>
    </w:p>
    <w:p>
      <w:pPr>
        <w:ind w:firstLine="482" w:firstLineChars="200"/>
        <w:jc w:val="left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  <w:lang w:val="en-US" w:eastAsia="zh-CN"/>
        </w:rPr>
        <w:t>二是招商引资成效显著。</w:t>
      </w:r>
      <w:r>
        <w:rPr>
          <w:rFonts w:hint="eastAsia" w:ascii="仿宋_GB2312" w:hAnsi="Calibri" w:eastAsia="仿宋_GB2312" w:cs="Times New Roman"/>
          <w:sz w:val="24"/>
          <w:szCs w:val="24"/>
        </w:rPr>
        <w:t>与深圳衡丰科技能源集团有限公司签订总投资158亿元的年处置40万吨动力锂电池回收、铅酸电池修复拆解再生项目、光伏和风电项目战略合作协议；与武汉军威集团文化传播有限公司签订了总投资10亿元的蜜泉湖大草原项目；与武汉丽岛兰湾旅游发展有限公司签订总投资5亿元的阿洛亚通用航空机场项目投资协议；与中国数字发展集团有限公司网络货运事业中心签订总投资0.3亿元的车联天下物流云交易平台项目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；</w:t>
      </w:r>
      <w:r>
        <w:rPr>
          <w:rFonts w:hint="eastAsia" w:ascii="仿宋_GB2312" w:hAnsi="Calibri" w:eastAsia="仿宋_GB2312" w:cs="Times New Roman"/>
          <w:sz w:val="24"/>
          <w:szCs w:val="24"/>
        </w:rPr>
        <w:t>与西安锦上添花文旅集团有限公司签订总投资2亿元的嘉鱼不夜城项目。</w:t>
      </w:r>
    </w:p>
    <w:p>
      <w:pPr>
        <w:numPr>
          <w:ilvl w:val="0"/>
          <w:numId w:val="0"/>
        </w:numPr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仿宋_GB2312" w:cs="楷体_GB2312"/>
          <w:b/>
          <w:bCs/>
          <w:kern w:val="0"/>
          <w:sz w:val="24"/>
          <w:szCs w:val="24"/>
          <w:lang w:val="en-US" w:eastAsia="zh-CN"/>
        </w:rPr>
        <w:t>三是旅游营销精彩纷呈。</w:t>
      </w:r>
      <w:r>
        <w:rPr>
          <w:rFonts w:hint="eastAsia" w:ascii="仿宋_GB2312" w:eastAsia="仿宋_GB2312"/>
          <w:sz w:val="24"/>
          <w:szCs w:val="24"/>
        </w:rPr>
        <w:t>组织县内景区、酒店参加2023年“惠游湖北”活动，将旅游企业上线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eastAsia="仿宋_GB2312"/>
          <w:sz w:val="24"/>
          <w:szCs w:val="24"/>
        </w:rPr>
        <w:t>游湖北、去哪儿、同程、美团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eastAsia="仿宋_GB2312"/>
          <w:sz w:val="24"/>
          <w:szCs w:val="24"/>
        </w:rPr>
        <w:t>4个旅游消费在线平台，通过参与文旅消费券核销促进旅游消费。开展</w:t>
      </w:r>
      <w:r>
        <w:rPr>
          <w:rFonts w:hint="eastAsia" w:ascii="仿宋_GB2312" w:eastAsia="仿宋_GB2312"/>
          <w:sz w:val="24"/>
          <w:szCs w:val="24"/>
          <w:lang w:eastAsia="zh-CN"/>
        </w:rPr>
        <w:t>“县在直播”</w:t>
      </w:r>
      <w:r>
        <w:rPr>
          <w:rFonts w:hint="eastAsia" w:ascii="仿宋_GB2312" w:eastAsia="仿宋_GB2312"/>
          <w:sz w:val="24"/>
          <w:szCs w:val="24"/>
        </w:rPr>
        <w:t>“5</w:t>
      </w:r>
      <w:r>
        <w:rPr>
          <w:rFonts w:hint="eastAsia" w:ascii="宋体" w:hAnsi="宋体" w:eastAsia="宋体" w:cs="宋体"/>
          <w:sz w:val="24"/>
          <w:szCs w:val="24"/>
        </w:rPr>
        <w:t>•</w:t>
      </w:r>
      <w:r>
        <w:rPr>
          <w:rFonts w:hint="eastAsia" w:ascii="仿宋_GB2312" w:eastAsia="仿宋_GB2312"/>
          <w:sz w:val="24"/>
          <w:szCs w:val="24"/>
        </w:rPr>
        <w:t>19中国旅游日”宣传活动，向游客和观众推广我县旅游景区、线路、产品</w:t>
      </w:r>
      <w:r>
        <w:rPr>
          <w:rFonts w:hint="eastAsia" w:ascii="仿宋_GB2312" w:eastAsia="仿宋_GB2312"/>
          <w:sz w:val="24"/>
          <w:szCs w:val="24"/>
          <w:lang w:eastAsia="zh-CN"/>
        </w:rPr>
        <w:t>等</w:t>
      </w:r>
      <w:r>
        <w:rPr>
          <w:rFonts w:hint="eastAsia" w:ascii="仿宋_GB2312" w:eastAsia="仿宋_GB2312"/>
          <w:sz w:val="24"/>
          <w:szCs w:val="24"/>
        </w:rPr>
        <w:t>。田野乡村公园推出的“田野花朝季</w:t>
      </w:r>
      <w:r>
        <w:rPr>
          <w:rFonts w:hint="eastAsia" w:ascii="宋体" w:hAnsi="宋体" w:eastAsia="宋体" w:cs="宋体"/>
          <w:sz w:val="24"/>
          <w:szCs w:val="24"/>
        </w:rPr>
        <w:t>•</w:t>
      </w:r>
      <w:r>
        <w:rPr>
          <w:rFonts w:hint="eastAsia" w:ascii="仿宋_GB2312" w:hAnsi="仿宋_GB2312" w:eastAsia="仿宋_GB2312" w:cs="仿宋_GB2312"/>
          <w:sz w:val="24"/>
          <w:szCs w:val="24"/>
        </w:rPr>
        <w:t>奇趣春游会”活动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蜜泉湖旅游度假区</w:t>
      </w:r>
      <w:r>
        <w:rPr>
          <w:rFonts w:hint="eastAsia" w:ascii="仿宋_GB2312" w:eastAsia="仿宋_GB2312"/>
          <w:sz w:val="24"/>
          <w:szCs w:val="24"/>
        </w:rPr>
        <w:t>推出的“沙滩焰火音乐节”</w:t>
      </w:r>
      <w:r>
        <w:rPr>
          <w:rFonts w:hint="eastAsia" w:ascii="仿宋_GB2312" w:eastAsia="仿宋_GB2312"/>
          <w:sz w:val="24"/>
          <w:szCs w:val="24"/>
          <w:lang w:eastAsia="zh-CN"/>
        </w:rPr>
        <w:t>和“重阳节金婚盛典”</w:t>
      </w:r>
      <w:r>
        <w:rPr>
          <w:rFonts w:hint="eastAsia" w:ascii="仿宋_GB2312" w:eastAsia="仿宋_GB2312"/>
          <w:sz w:val="24"/>
          <w:szCs w:val="24"/>
        </w:rPr>
        <w:t>活动，</w:t>
      </w:r>
      <w:r>
        <w:rPr>
          <w:rFonts w:hint="eastAsia" w:ascii="仿宋_GB2312" w:eastAsia="仿宋_GB2312"/>
          <w:sz w:val="24"/>
          <w:szCs w:val="24"/>
          <w:lang w:eastAsia="zh-CN"/>
        </w:rPr>
        <w:t>山湖温泉的“烧烤烟花趴音乐节”，山锦坡举行的星空露营节等</w:t>
      </w:r>
      <w:r>
        <w:rPr>
          <w:rFonts w:hint="eastAsia" w:ascii="仿宋_GB2312" w:eastAsia="仿宋_GB2312"/>
          <w:sz w:val="24"/>
          <w:szCs w:val="24"/>
        </w:rPr>
        <w:t>活动，弥补了我县</w:t>
      </w:r>
      <w:r>
        <w:rPr>
          <w:rFonts w:hint="eastAsia" w:ascii="仿宋_GB2312" w:eastAsia="仿宋_GB2312"/>
          <w:sz w:val="24"/>
          <w:szCs w:val="24"/>
          <w:lang w:eastAsia="zh-CN"/>
        </w:rPr>
        <w:t>旅</w:t>
      </w:r>
      <w:r>
        <w:rPr>
          <w:rFonts w:hint="eastAsia" w:ascii="仿宋_GB2312" w:eastAsia="仿宋_GB2312"/>
          <w:sz w:val="24"/>
          <w:szCs w:val="24"/>
        </w:rPr>
        <w:t>游产品不足、活动不丰富的短板。</w:t>
      </w:r>
    </w:p>
    <w:p>
      <w:pPr>
        <w:numPr>
          <w:ilvl w:val="0"/>
          <w:numId w:val="0"/>
        </w:numPr>
        <w:ind w:firstLine="482" w:firstLineChars="200"/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  <w:t>（五）体育赛事健身蓬勃开展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楷体_GB2312" w:eastAsia="仿宋_GB2312" w:cs="楷体_GB2312"/>
          <w:b/>
          <w:bCs/>
          <w:kern w:val="0"/>
          <w:sz w:val="24"/>
          <w:szCs w:val="24"/>
          <w:lang w:val="en-US" w:eastAsia="zh-CN"/>
        </w:rPr>
        <w:t>一是尽力发挥体育组织保障作用。</w:t>
      </w:r>
      <w:r>
        <w:rPr>
          <w:rFonts w:hint="eastAsia" w:ascii="仿宋_GB2312" w:eastAsia="仿宋_GB2312" w:cs="Times New Roman"/>
          <w:sz w:val="24"/>
          <w:szCs w:val="24"/>
        </w:rPr>
        <w:t>进一步健全群众体育组织向乡镇和行政村延伸，巩固县、镇、村三级体育组织网络，更好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地</w:t>
      </w:r>
      <w:r>
        <w:rPr>
          <w:rFonts w:hint="eastAsia" w:ascii="仿宋_GB2312" w:eastAsia="仿宋_GB2312" w:cs="Times New Roman"/>
          <w:sz w:val="24"/>
          <w:szCs w:val="24"/>
        </w:rPr>
        <w:t>为我县的体育事业服务。开展国民体质监测，合格率达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91.34</w:t>
      </w:r>
      <w:r>
        <w:rPr>
          <w:rFonts w:hint="eastAsia" w:ascii="仿宋_GB2312" w:eastAsia="仿宋_GB2312" w:cs="Times New Roman"/>
          <w:sz w:val="24"/>
          <w:szCs w:val="24"/>
        </w:rPr>
        <w:t>%以上。努力实现群众体育与竞技体育的协调发展和互相促进，保持持续、稳定、健康发展的良好态势。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同时，</w:t>
      </w:r>
      <w:r>
        <w:rPr>
          <w:rFonts w:hint="eastAsia" w:ascii="仿宋_GB2312" w:eastAsia="仿宋_GB2312" w:cs="Times New Roman"/>
          <w:sz w:val="24"/>
          <w:szCs w:val="24"/>
        </w:rPr>
        <w:t>与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各协会</w:t>
      </w:r>
      <w:r>
        <w:rPr>
          <w:rFonts w:hint="eastAsia" w:ascii="仿宋_GB2312" w:eastAsia="仿宋_GB2312" w:cs="Times New Roman"/>
          <w:sz w:val="24"/>
          <w:szCs w:val="24"/>
        </w:rPr>
        <w:t>共同举办3期社会体育指导员培训班和社会体育指导员技能再培训，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共</w:t>
      </w:r>
      <w:r>
        <w:rPr>
          <w:rFonts w:hint="eastAsia" w:ascii="仿宋_GB2312" w:eastAsia="仿宋_GB2312" w:cs="Times New Roman"/>
          <w:sz w:val="24"/>
          <w:szCs w:val="24"/>
        </w:rPr>
        <w:t>培养各级社会体育指导员200多人，全县1000多名社会体育指导员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得到</w:t>
      </w:r>
      <w:r>
        <w:rPr>
          <w:rFonts w:hint="eastAsia" w:ascii="仿宋_GB2312" w:eastAsia="仿宋_GB2312" w:cs="Times New Roman"/>
          <w:sz w:val="24"/>
          <w:szCs w:val="24"/>
        </w:rPr>
        <w:t>有效管理。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嘉鱼县少年儿童业余体校成功创建国家体育后备人才基地（2021-2024年）</w:t>
      </w:r>
      <w:r>
        <w:rPr>
          <w:rFonts w:hint="eastAsia" w:ascii="仿宋_GB2312" w:eastAsia="仿宋_GB2312" w:cs="Times New Roman"/>
          <w:sz w:val="24"/>
          <w:szCs w:val="24"/>
        </w:rPr>
        <w:t>，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为</w:t>
      </w:r>
      <w:r>
        <w:rPr>
          <w:rFonts w:hint="eastAsia" w:ascii="仿宋_GB2312" w:eastAsia="仿宋_GB2312" w:cs="Times New Roman"/>
          <w:sz w:val="24"/>
          <w:szCs w:val="24"/>
        </w:rPr>
        <w:t>培养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输送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高水平</w:t>
      </w:r>
      <w:r>
        <w:rPr>
          <w:rFonts w:hint="eastAsia" w:ascii="仿宋_GB2312" w:eastAsia="仿宋_GB2312" w:cs="Times New Roman"/>
          <w:sz w:val="24"/>
          <w:szCs w:val="24"/>
        </w:rPr>
        <w:t>运动人才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打下了坚实基础</w:t>
      </w:r>
      <w:r>
        <w:rPr>
          <w:rFonts w:hint="eastAsia" w:ascii="仿宋_GB2312" w:eastAsia="仿宋_GB2312" w:cs="Times New Roman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楷体_GB2312" w:eastAsia="仿宋_GB2312" w:cs="楷体_GB2312"/>
          <w:b/>
          <w:bCs/>
          <w:kern w:val="0"/>
          <w:sz w:val="24"/>
          <w:szCs w:val="24"/>
          <w:lang w:val="en-US" w:eastAsia="zh-CN"/>
        </w:rPr>
        <w:t>二是极力完善基层体育配套设施。</w:t>
      </w:r>
      <w:r>
        <w:rPr>
          <w:rFonts w:hint="eastAsia" w:ascii="仿宋_GB2312" w:eastAsia="仿宋_GB2312" w:cs="Times New Roman"/>
          <w:sz w:val="24"/>
          <w:szCs w:val="24"/>
        </w:rPr>
        <w:t>今年全县八个镇已建成四个镇级全民健身中心，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七</w:t>
      </w:r>
      <w:r>
        <w:rPr>
          <w:rFonts w:hint="eastAsia" w:ascii="仿宋_GB2312" w:eastAsia="仿宋_GB2312" w:cs="Times New Roman"/>
          <w:sz w:val="24"/>
          <w:szCs w:val="24"/>
        </w:rPr>
        <w:t>个村级全民健身广场。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通过</w:t>
      </w:r>
      <w:r>
        <w:rPr>
          <w:rFonts w:hint="eastAsia" w:ascii="仿宋_GB2312" w:eastAsia="仿宋_GB2312" w:cs="Times New Roman"/>
          <w:sz w:val="24"/>
          <w:szCs w:val="24"/>
        </w:rPr>
        <w:t>宣传引导，鼓励各村充实完善体育设施，经过努力，全县所有行政村配套建设了健身路径，为广大群众提供更加充足的健身设施。此外全县八个镇均已完成室外游泳池建设，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并</w:t>
      </w:r>
      <w:r>
        <w:rPr>
          <w:rFonts w:hint="eastAsia" w:ascii="仿宋_GB2312" w:eastAsia="仿宋_GB2312" w:cs="Times New Roman"/>
          <w:sz w:val="24"/>
          <w:szCs w:val="24"/>
        </w:rPr>
        <w:t>加强青少年防溺水培训工作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；</w:t>
      </w:r>
      <w:r>
        <w:rPr>
          <w:rFonts w:hint="eastAsia" w:ascii="仿宋_GB2312" w:eastAsia="仿宋_GB2312" w:cs="Times New Roman"/>
          <w:sz w:val="24"/>
          <w:szCs w:val="24"/>
        </w:rPr>
        <w:t>樱花社区室内健身房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、</w:t>
      </w:r>
      <w:r>
        <w:rPr>
          <w:rFonts w:hint="eastAsia" w:ascii="仿宋_GB2312" w:eastAsia="仿宋_GB2312" w:cs="Times New Roman"/>
          <w:sz w:val="24"/>
          <w:szCs w:val="24"/>
        </w:rPr>
        <w:t>中百体育馆提档升级工程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、</w:t>
      </w:r>
      <w:r>
        <w:rPr>
          <w:rFonts w:hint="eastAsia" w:ascii="仿宋_GB2312" w:eastAsia="仿宋_GB2312" w:cs="Times New Roman"/>
          <w:sz w:val="24"/>
          <w:szCs w:val="24"/>
        </w:rPr>
        <w:t>县体育中心足球场草皮翻新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等</w:t>
      </w:r>
      <w:r>
        <w:rPr>
          <w:rFonts w:hint="eastAsia" w:ascii="仿宋_GB2312" w:eastAsia="仿宋_GB2312" w:cs="Times New Roman"/>
          <w:sz w:val="24"/>
          <w:szCs w:val="24"/>
        </w:rPr>
        <w:t>项目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均顺利完工投入使用；</w:t>
      </w:r>
      <w:r>
        <w:rPr>
          <w:rFonts w:hint="eastAsia" w:ascii="仿宋_GB2312" w:eastAsia="仿宋_GB2312" w:cs="Times New Roman"/>
          <w:sz w:val="24"/>
          <w:szCs w:val="24"/>
        </w:rPr>
        <w:t>小湖社区全民健身中心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正在</w:t>
      </w:r>
      <w:r>
        <w:rPr>
          <w:rFonts w:hint="eastAsia" w:ascii="仿宋_GB2312" w:eastAsia="仿宋_GB2312" w:cs="Times New Roman"/>
          <w:sz w:val="24"/>
          <w:szCs w:val="24"/>
        </w:rPr>
        <w:t>积极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向上</w:t>
      </w:r>
      <w:r>
        <w:rPr>
          <w:rFonts w:hint="eastAsia" w:ascii="仿宋_GB2312" w:eastAsia="仿宋_GB2312" w:cs="Times New Roman"/>
          <w:sz w:val="24"/>
          <w:szCs w:val="24"/>
        </w:rPr>
        <w:t>争取资金建设。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楷体_GB2312" w:eastAsia="仿宋_GB2312" w:cs="楷体_GB2312"/>
          <w:b/>
          <w:bCs/>
          <w:kern w:val="0"/>
          <w:sz w:val="24"/>
          <w:szCs w:val="24"/>
          <w:lang w:val="en-US" w:eastAsia="zh-CN"/>
        </w:rPr>
        <w:t>三是竭力丰富竞技体育赛事活动。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先后</w:t>
      </w:r>
      <w:r>
        <w:rPr>
          <w:rFonts w:hint="eastAsia" w:ascii="仿宋_GB2312" w:eastAsia="仿宋_GB2312" w:cs="Times New Roman"/>
          <w:sz w:val="24"/>
          <w:szCs w:val="24"/>
        </w:rPr>
        <w:t>成功举办了2023守望长江超级马拉松（湖北·嘉鱼）暨金盛兰杯嘉鱼半程马拉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松、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湖北长江超级马拉松嘉鱼站321跑步节特跑族嘉鱼跑协全国联跑活动、“中达农”杯全球清华之友网球联赛（湖北站）、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“天之蓝杯”2023年湖北•嘉鱼乡村振兴运动会、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“荆楚健身过大年”全民健身志愿服务、嘉鱼县青少年校园篮球锦标赛、“跃动嘉鱼”全民健身羽毛球联赛、福寿康宁杯系列比赛活动、全县职工乒乓球联赛、渡普镇龙舟表演赛</w:t>
      </w:r>
      <w:r>
        <w:rPr>
          <w:rFonts w:hint="eastAsia" w:ascii="仿宋_GB2312" w:eastAsia="仿宋_GB2312" w:cs="Times New Roman"/>
          <w:sz w:val="24"/>
          <w:szCs w:val="24"/>
        </w:rPr>
        <w:t>，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承办咸宁市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2023年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象棋比赛等，</w:t>
      </w:r>
      <w:r>
        <w:rPr>
          <w:rFonts w:hint="eastAsia" w:ascii="仿宋_GB2312" w:eastAsia="仿宋_GB2312" w:cs="Times New Roman"/>
          <w:sz w:val="24"/>
          <w:szCs w:val="24"/>
        </w:rPr>
        <w:t>极大地丰富了群众业余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体育</w:t>
      </w:r>
      <w:r>
        <w:rPr>
          <w:rFonts w:hint="eastAsia" w:ascii="仿宋_GB2312" w:eastAsia="仿宋_GB2312" w:cs="Times New Roman"/>
          <w:sz w:val="24"/>
          <w:szCs w:val="24"/>
        </w:rPr>
        <w:t>生活。</w:t>
      </w:r>
    </w:p>
    <w:p>
      <w:pPr>
        <w:ind w:firstLine="64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  <w:lang w:val="en-US" w:eastAsia="zh-CN"/>
        </w:rPr>
        <w:t>（六）文旅市场管理安定有序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截止11月30日，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县文化市场执法大队共出动执法人员1112人次，检查文旅场所556家次，排查出隐患67处，已整改落实63处，整改率达到94%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楷体_GB2312" w:eastAsia="仿宋_GB2312" w:cs="楷体_GB2312"/>
          <w:b/>
          <w:bCs/>
          <w:kern w:val="0"/>
          <w:sz w:val="24"/>
          <w:szCs w:val="24"/>
          <w:lang w:val="en-US" w:eastAsia="zh-CN"/>
        </w:rPr>
        <w:t>一是净化文旅市场环境。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结合我县文化市场管理</w:t>
      </w:r>
      <w:r>
        <w:rPr>
          <w:rFonts w:hint="eastAsia" w:ascii="仿宋_GB2312" w:hAnsi="仿宋_GB2312" w:eastAsia="仿宋_GB2312" w:cs="仿宋_GB2312"/>
          <w:sz w:val="24"/>
          <w:szCs w:val="24"/>
        </w:rPr>
        <w:t>不同时期、不同行业的规律和特点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，深入开展了网吧、娱乐市场、印刷企业、旅游景区、体育、广电、非学科培训机构以及校园周边等各类专项整治。同时，以净化社会文化环境为目标,先后组织开展了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“扫黄打非·开学季”专项整治活动、非法出版物集中整治行动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等，文化市场环境得到进一步净化。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楷体_GB2312" w:eastAsia="仿宋_GB2312" w:cs="楷体_GB2312"/>
          <w:b/>
          <w:bCs/>
          <w:kern w:val="0"/>
          <w:sz w:val="24"/>
          <w:szCs w:val="24"/>
          <w:lang w:val="en-US" w:eastAsia="zh-CN"/>
        </w:rPr>
        <w:t>二是强化安全生产监管。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制定了《文化旅游行业安全生产工作方案》、《嘉鱼县文化和旅游局安全生产排查整治方案》等16份安全生产工作方案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。组织开展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节假日期间安全生产排查专项行动及整改工作。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完成“一企一策”台账、“一情况两清单”总结，及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文旅系统安全隐患排查统计。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督办完成文旅企业安装可燃气体报警装置相关工作。做好创建省级食品安全示范县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相关工作情况台账资料。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 w:eastAsia="仿宋_GB2312" w:cs="楷体_GB2312"/>
          <w:b/>
          <w:bCs/>
          <w:kern w:val="0"/>
          <w:sz w:val="24"/>
          <w:szCs w:val="24"/>
          <w:lang w:val="en-US" w:eastAsia="zh-CN"/>
        </w:rPr>
        <w:t>三是开展文明城市创建。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制定了《嘉鱼县文化和旅游局2023年创文年度活动计划表》、《嘉鱼县文化和旅游局2023年度创文工作方案》等多个工作方案。根据每月创文办下发任务清单分解任务，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采取分片包干，责任到人的工作模式，落实目标责任。同时，对所辖文化馆、图书馆及城区网吧、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，精细到人，压实责任，认真查找问题，实行网格化精细管理，建立完善巡查督办机制，及时跟踪反馈发现问题及处置情况。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紧抓</w:t>
      </w:r>
      <w:r>
        <w:rPr>
          <w:rFonts w:hint="eastAsia" w:ascii="仿宋_GB2312" w:hAnsi="仿宋" w:eastAsia="仿宋_GB2312"/>
          <w:sz w:val="24"/>
          <w:szCs w:val="24"/>
        </w:rPr>
        <w:t>荆楚文旅名县</w:t>
      </w:r>
      <w:r>
        <w:rPr>
          <w:rFonts w:ascii="仿宋_GB2312" w:hAnsi="仿宋" w:eastAsia="仿宋_GB2312"/>
          <w:sz w:val="24"/>
          <w:szCs w:val="24"/>
        </w:rPr>
        <w:t>创建，强化文化设施建设；紧抓群文培训工作，强化文艺活动开展；紧抓书香嘉鱼建设，强化全民阅读推广；紧抓文化遗产保护，强化非遗保护传承；紧抓文博基础工作，强化文物保护利用；紧抓行政审批改革，强化新闻广电管理；紧抓文化市场监管，强化扫黄打非工作；紧抓各类体育赛事，强化全民健身意识；紧抓驻村精准扶贫，强化脱贫攻坚举措；紧抓党风廉政建设，强化主体责任落实。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下一步工作安排。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经验：严格遵循专款专用，独立核算的管理原则，根据财务管理办法的相关制度执行。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问题：掌握的信息不够全面；实施了评估，但缺乏相应的强化手段；未能从工作分析中提取有效的绩效指标；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建议：严格按照财政资金管理科学化精细化要求，切实加强对补助资金的监督管理，建立健全资金管理制度，有效防止专款没有专用现象，充分发挥资金使用效益。</w:t>
      </w:r>
    </w:p>
    <w:p>
      <w:pPr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附：202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/>
          <w:sz w:val="24"/>
          <w:szCs w:val="24"/>
        </w:rPr>
        <w:t>年度嘉鱼县部门整体支出绩效自评表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AE5B1"/>
    <w:multiLevelType w:val="singleLevel"/>
    <w:tmpl w:val="928AE5B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MzgwOGQ0MjA1NWNkZTBhOGZjMmQ0NmIzNWY4Y2YifQ=="/>
  </w:docVars>
  <w:rsids>
    <w:rsidRoot w:val="00D04347"/>
    <w:rsid w:val="00031CBC"/>
    <w:rsid w:val="00050D7E"/>
    <w:rsid w:val="0005711D"/>
    <w:rsid w:val="00081EA6"/>
    <w:rsid w:val="000C5722"/>
    <w:rsid w:val="000E6F8A"/>
    <w:rsid w:val="00100E98"/>
    <w:rsid w:val="00106348"/>
    <w:rsid w:val="00107431"/>
    <w:rsid w:val="00123269"/>
    <w:rsid w:val="00147069"/>
    <w:rsid w:val="001C04F0"/>
    <w:rsid w:val="001F47C8"/>
    <w:rsid w:val="00206F6A"/>
    <w:rsid w:val="0024099A"/>
    <w:rsid w:val="002F0692"/>
    <w:rsid w:val="00303120"/>
    <w:rsid w:val="003706A4"/>
    <w:rsid w:val="0037365A"/>
    <w:rsid w:val="00375EE1"/>
    <w:rsid w:val="003811E6"/>
    <w:rsid w:val="0047124B"/>
    <w:rsid w:val="004B5E16"/>
    <w:rsid w:val="00530380"/>
    <w:rsid w:val="005C41B9"/>
    <w:rsid w:val="00637249"/>
    <w:rsid w:val="00674438"/>
    <w:rsid w:val="006A10BD"/>
    <w:rsid w:val="00722254"/>
    <w:rsid w:val="00734778"/>
    <w:rsid w:val="0074311F"/>
    <w:rsid w:val="00747F85"/>
    <w:rsid w:val="00764B7C"/>
    <w:rsid w:val="007B57B9"/>
    <w:rsid w:val="00803785"/>
    <w:rsid w:val="008556B7"/>
    <w:rsid w:val="00865DE3"/>
    <w:rsid w:val="008B3BC1"/>
    <w:rsid w:val="00944180"/>
    <w:rsid w:val="009C0F36"/>
    <w:rsid w:val="00A01D16"/>
    <w:rsid w:val="00A45398"/>
    <w:rsid w:val="00A54BFF"/>
    <w:rsid w:val="00A65461"/>
    <w:rsid w:val="00A70190"/>
    <w:rsid w:val="00A81572"/>
    <w:rsid w:val="00AE40F1"/>
    <w:rsid w:val="00AE55E7"/>
    <w:rsid w:val="00AF6B09"/>
    <w:rsid w:val="00AF79A0"/>
    <w:rsid w:val="00BE02C6"/>
    <w:rsid w:val="00C028AF"/>
    <w:rsid w:val="00C62018"/>
    <w:rsid w:val="00C62B78"/>
    <w:rsid w:val="00CC3C30"/>
    <w:rsid w:val="00CD395C"/>
    <w:rsid w:val="00D04347"/>
    <w:rsid w:val="00D55058"/>
    <w:rsid w:val="00D72093"/>
    <w:rsid w:val="00D84E31"/>
    <w:rsid w:val="00DB626A"/>
    <w:rsid w:val="00DE08EC"/>
    <w:rsid w:val="00E015F6"/>
    <w:rsid w:val="00E14A8F"/>
    <w:rsid w:val="00E41AE9"/>
    <w:rsid w:val="00E60D95"/>
    <w:rsid w:val="00EA278E"/>
    <w:rsid w:val="00F51E7C"/>
    <w:rsid w:val="00F7208C"/>
    <w:rsid w:val="00FD5A54"/>
    <w:rsid w:val="00FF60A2"/>
    <w:rsid w:val="04237B2D"/>
    <w:rsid w:val="09D72292"/>
    <w:rsid w:val="0A6931A3"/>
    <w:rsid w:val="0A8A3665"/>
    <w:rsid w:val="0C153161"/>
    <w:rsid w:val="0C301A5C"/>
    <w:rsid w:val="0D5F0D8D"/>
    <w:rsid w:val="12154AF4"/>
    <w:rsid w:val="12705F77"/>
    <w:rsid w:val="134F708E"/>
    <w:rsid w:val="13F93ECE"/>
    <w:rsid w:val="14C764A1"/>
    <w:rsid w:val="14DB3CEE"/>
    <w:rsid w:val="14DF4C6D"/>
    <w:rsid w:val="17CD3FF8"/>
    <w:rsid w:val="17D034E5"/>
    <w:rsid w:val="1831176F"/>
    <w:rsid w:val="187F3D12"/>
    <w:rsid w:val="1A6E02E4"/>
    <w:rsid w:val="1BB133B9"/>
    <w:rsid w:val="1C991D24"/>
    <w:rsid w:val="1E0B2C15"/>
    <w:rsid w:val="1E8F4AD8"/>
    <w:rsid w:val="1FF23082"/>
    <w:rsid w:val="20724974"/>
    <w:rsid w:val="20B54929"/>
    <w:rsid w:val="22A4378A"/>
    <w:rsid w:val="24C62F77"/>
    <w:rsid w:val="25074CC3"/>
    <w:rsid w:val="2C2B7A3C"/>
    <w:rsid w:val="30AD5C6E"/>
    <w:rsid w:val="30F87D22"/>
    <w:rsid w:val="36446AA7"/>
    <w:rsid w:val="376401D0"/>
    <w:rsid w:val="37F67A54"/>
    <w:rsid w:val="3C092C68"/>
    <w:rsid w:val="40644767"/>
    <w:rsid w:val="414634E8"/>
    <w:rsid w:val="431E2865"/>
    <w:rsid w:val="470B363E"/>
    <w:rsid w:val="475013AB"/>
    <w:rsid w:val="4B077566"/>
    <w:rsid w:val="4B9672E6"/>
    <w:rsid w:val="4CD754E3"/>
    <w:rsid w:val="4E8B0BD8"/>
    <w:rsid w:val="518266DC"/>
    <w:rsid w:val="52E62BDF"/>
    <w:rsid w:val="57C4375A"/>
    <w:rsid w:val="5B2E1480"/>
    <w:rsid w:val="5BE05992"/>
    <w:rsid w:val="60AA7AE9"/>
    <w:rsid w:val="62D7390F"/>
    <w:rsid w:val="683A2821"/>
    <w:rsid w:val="6FD1766A"/>
    <w:rsid w:val="72C97F49"/>
    <w:rsid w:val="762F59B1"/>
    <w:rsid w:val="78F81631"/>
    <w:rsid w:val="792657BD"/>
    <w:rsid w:val="7B1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510</Words>
  <Characters>2909</Characters>
  <Lines>24</Lines>
  <Paragraphs>6</Paragraphs>
  <TotalTime>6</TotalTime>
  <ScaleCrop>false</ScaleCrop>
  <LinksUpToDate>false</LinksUpToDate>
  <CharactersWithSpaces>3413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2022-06-23T07:57:00Z</dcterms:created>
  <dc:creator>冯妍妍/预算绩效管理处（行资处）/湖北省财政厅</dc:creator>
  <cp:lastModifiedBy>administer</cp:lastModifiedBy>
  <cp:lastPrinted>2018-03-02T03:41:00Z</cp:lastPrinted>
  <dcterms:modified xsi:type="dcterms:W3CDTF">2024-04-15T06:37:34Z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2FE4200A28FA44B585B5E82CC6D078FE_13</vt:lpwstr>
  </property>
</Properties>
</file>