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EBA" w:rsidRDefault="004844C1">
      <w:pPr>
        <w:jc w:val="center"/>
        <w:rPr>
          <w:rFonts w:ascii="方正小标宋简体" w:eastAsia="方正小标宋简体" w:hAnsi="方正小标宋简体" w:cs="方正小标宋简体"/>
          <w:kern w:val="0"/>
          <w:sz w:val="36"/>
          <w:szCs w:val="36"/>
          <w:shd w:val="clear" w:color="auto" w:fill="FFFFFF"/>
        </w:rPr>
      </w:pPr>
      <w:r>
        <w:rPr>
          <w:rFonts w:ascii="方正小标宋简体" w:eastAsia="方正小标宋简体" w:hAnsi="方正小标宋简体" w:cs="方正小标宋简体" w:hint="eastAsia"/>
          <w:kern w:val="0"/>
          <w:sz w:val="36"/>
          <w:szCs w:val="36"/>
          <w:shd w:val="clear" w:color="auto" w:fill="FFFFFF"/>
        </w:rPr>
        <w:t>2022年度</w:t>
      </w:r>
      <w:r w:rsidR="002820DD">
        <w:rPr>
          <w:rFonts w:ascii="方正小标宋简体" w:eastAsia="方正小标宋简体" w:hAnsi="方正小标宋简体" w:cs="方正小标宋简体" w:hint="eastAsia"/>
          <w:kern w:val="0"/>
          <w:sz w:val="36"/>
          <w:szCs w:val="36"/>
          <w:shd w:val="clear" w:color="auto" w:fill="FFFFFF"/>
        </w:rPr>
        <w:t>部门整体</w:t>
      </w:r>
      <w:r>
        <w:rPr>
          <w:rFonts w:ascii="方正小标宋简体" w:eastAsia="方正小标宋简体" w:hAnsi="方正小标宋简体" w:cs="方正小标宋简体" w:hint="eastAsia"/>
          <w:kern w:val="0"/>
          <w:sz w:val="36"/>
          <w:szCs w:val="36"/>
          <w:shd w:val="clear" w:color="auto" w:fill="FFFFFF"/>
        </w:rPr>
        <w:t>绩效执行情况说明</w:t>
      </w:r>
    </w:p>
    <w:p w:rsidR="00171EBA" w:rsidRPr="00FC4241" w:rsidRDefault="004844C1" w:rsidP="00FC4241">
      <w:pPr>
        <w:ind w:firstLineChars="200" w:firstLine="560"/>
        <w:rPr>
          <w:rFonts w:ascii="仿宋" w:eastAsia="仿宋" w:hAnsi="仿宋" w:cs="仿宋"/>
          <w:color w:val="000000"/>
          <w:kern w:val="0"/>
          <w:sz w:val="28"/>
          <w:szCs w:val="28"/>
        </w:rPr>
      </w:pPr>
      <w:r w:rsidRPr="00FC4241">
        <w:rPr>
          <w:rFonts w:ascii="仿宋" w:eastAsia="仿宋" w:hAnsi="仿宋" w:cs="仿宋" w:hint="eastAsia"/>
          <w:color w:val="000000"/>
          <w:kern w:val="0"/>
          <w:sz w:val="28"/>
          <w:szCs w:val="28"/>
        </w:rPr>
        <w:t>根据预算绩效管理要求，财政局组织2022年度一般公共预算项目支出全面开展绩效自评，卫监局部门整体绩效指标如下：</w:t>
      </w:r>
    </w:p>
    <w:p w:rsidR="00171EBA" w:rsidRDefault="004844C1" w:rsidP="00FC4241">
      <w:pPr>
        <w:ind w:leftChars="200" w:left="420"/>
        <w:rPr>
          <w:rFonts w:ascii="黑体" w:eastAsia="黑体" w:hAnsi="黑体" w:cs="黑体"/>
          <w:kern w:val="0"/>
          <w:sz w:val="32"/>
          <w:szCs w:val="32"/>
          <w:shd w:val="clear" w:color="auto" w:fill="FFFFFF"/>
        </w:rPr>
      </w:pPr>
      <w:r>
        <w:rPr>
          <w:rFonts w:ascii="黑体" w:eastAsia="黑体" w:hAnsi="黑体" w:cs="黑体" w:hint="eastAsia"/>
          <w:color w:val="000000"/>
          <w:kern w:val="0"/>
          <w:sz w:val="32"/>
          <w:szCs w:val="32"/>
        </w:rPr>
        <w:t xml:space="preserve">  一、数量指标</w:t>
      </w:r>
    </w:p>
    <w:p w:rsidR="00171EBA" w:rsidRPr="00FC4241" w:rsidRDefault="004844C1" w:rsidP="00FC4241">
      <w:pPr>
        <w:spacing w:line="579" w:lineRule="exact"/>
        <w:ind w:firstLineChars="200" w:firstLine="560"/>
        <w:rPr>
          <w:rFonts w:ascii="仿宋" w:eastAsia="仿宋" w:hAnsi="仿宋" w:cs="仿宋_GB2312"/>
          <w:bCs/>
          <w:sz w:val="28"/>
          <w:szCs w:val="28"/>
        </w:rPr>
      </w:pPr>
      <w:r w:rsidRPr="00FC4241">
        <w:rPr>
          <w:rFonts w:ascii="仿宋" w:eastAsia="仿宋" w:hAnsi="仿宋" w:cs="楷体" w:hint="eastAsia"/>
          <w:bCs/>
          <w:sz w:val="28"/>
          <w:szCs w:val="28"/>
        </w:rPr>
        <w:t>（一）</w:t>
      </w:r>
      <w:r w:rsidRPr="00FC4241">
        <w:rPr>
          <w:rFonts w:ascii="仿宋" w:eastAsia="仿宋" w:hAnsi="仿宋" w:cs="楷体" w:hint="eastAsia"/>
          <w:b/>
          <w:bCs/>
          <w:sz w:val="28"/>
          <w:szCs w:val="28"/>
        </w:rPr>
        <w:t>加强医疗机构监管不放松。</w:t>
      </w:r>
      <w:r w:rsidRPr="00FC4241">
        <w:rPr>
          <w:rFonts w:ascii="仿宋" w:eastAsia="仿宋" w:hAnsi="仿宋" w:cs="仿宋_GB2312" w:hint="eastAsia"/>
          <w:bCs/>
          <w:sz w:val="28"/>
          <w:szCs w:val="28"/>
        </w:rPr>
        <w:t>按照医疗卫生、传染病防治、放射卫生等类别，结合疫情防控、疫苗接种检查、医疗废物专项检查等工作，我局卫生监督员对全县156家医疗机构逐一进行卫生监督检查，共出动执法人员780余人次，现场制作各类执法文书1750余份。</w:t>
      </w:r>
    </w:p>
    <w:p w:rsidR="00171EBA" w:rsidRDefault="004844C1" w:rsidP="00FC4241">
      <w:pPr>
        <w:spacing w:line="579" w:lineRule="exact"/>
        <w:ind w:firstLineChars="200" w:firstLine="640"/>
        <w:rPr>
          <w:rFonts w:ascii="楷体" w:eastAsia="楷体" w:hAnsi="楷体" w:cs="楷体"/>
          <w:sz w:val="32"/>
          <w:szCs w:val="32"/>
        </w:rPr>
      </w:pPr>
      <w:r>
        <w:rPr>
          <w:rFonts w:ascii="楷体" w:eastAsia="楷体" w:hAnsi="楷体" w:cs="楷体" w:hint="eastAsia"/>
          <w:bCs/>
          <w:sz w:val="32"/>
          <w:szCs w:val="32"/>
        </w:rPr>
        <w:t>（二</w:t>
      </w:r>
      <w:r w:rsidRPr="003445DA">
        <w:rPr>
          <w:rFonts w:ascii="楷体" w:eastAsia="楷体" w:hAnsi="楷体" w:cs="楷体" w:hint="eastAsia"/>
          <w:b/>
          <w:bCs/>
          <w:sz w:val="32"/>
          <w:szCs w:val="32"/>
        </w:rPr>
        <w:t>）</w:t>
      </w:r>
      <w:r w:rsidRPr="003445DA">
        <w:rPr>
          <w:rFonts w:ascii="仿宋" w:eastAsia="仿宋" w:hAnsi="仿宋" w:cs="楷体" w:hint="eastAsia"/>
          <w:b/>
          <w:bCs/>
          <w:sz w:val="28"/>
          <w:szCs w:val="28"/>
        </w:rPr>
        <w:t>打击违法医疗行为不手软。</w:t>
      </w:r>
      <w:r w:rsidRPr="003445DA">
        <w:rPr>
          <w:rFonts w:ascii="仿宋" w:eastAsia="仿宋" w:hAnsi="仿宋" w:cs="仿宋_GB2312" w:hint="eastAsia"/>
          <w:bCs/>
          <w:sz w:val="28"/>
          <w:szCs w:val="28"/>
        </w:rPr>
        <w:t>通过日常卫生监督检查、常态化下疫情防控重点监督检查、专项监督检查等方式，对各医疗机构的违法违规问题,立案4起，结案4起。</w:t>
      </w:r>
    </w:p>
    <w:p w:rsidR="00171EBA" w:rsidRPr="003445DA" w:rsidRDefault="004844C1" w:rsidP="00FC4241">
      <w:pPr>
        <w:pStyle w:val="p6"/>
        <w:shd w:val="clear" w:color="auto" w:fill="FFFFFF"/>
        <w:spacing w:before="0" w:beforeAutospacing="0" w:after="0" w:afterAutospacing="0"/>
        <w:ind w:firstLineChars="200" w:firstLine="640"/>
        <w:jc w:val="both"/>
        <w:rPr>
          <w:rFonts w:ascii="仿宋" w:eastAsia="仿宋" w:hAnsi="仿宋" w:cs="仿宋_GB2312"/>
          <w:bCs/>
          <w:kern w:val="2"/>
          <w:sz w:val="28"/>
          <w:szCs w:val="28"/>
        </w:rPr>
      </w:pPr>
      <w:r>
        <w:rPr>
          <w:rFonts w:ascii="楷体" w:eastAsia="楷体" w:hAnsi="楷体" w:cs="楷体" w:hint="eastAsia"/>
          <w:kern w:val="2"/>
          <w:sz w:val="32"/>
          <w:szCs w:val="32"/>
        </w:rPr>
        <w:t>（三）</w:t>
      </w:r>
      <w:r w:rsidRPr="003445DA">
        <w:rPr>
          <w:rFonts w:ascii="仿宋" w:eastAsia="仿宋" w:hAnsi="仿宋" w:cs="楷体" w:hint="eastAsia"/>
          <w:b/>
          <w:kern w:val="2"/>
          <w:sz w:val="28"/>
          <w:szCs w:val="28"/>
        </w:rPr>
        <w:t>扎实开展常态化疫情防控。</w:t>
      </w:r>
      <w:r w:rsidRPr="003445DA">
        <w:rPr>
          <w:rFonts w:ascii="仿宋" w:eastAsia="仿宋" w:hAnsi="仿宋" w:cs="仿宋_GB2312" w:hint="eastAsia"/>
          <w:bCs/>
          <w:kern w:val="2"/>
          <w:sz w:val="28"/>
          <w:szCs w:val="28"/>
        </w:rPr>
        <w:t>根据疫情防控工作不断变化的新要求，持续开展对辖区医疗机构、疫苗接种机构、公共场所、生活饮用水供水单位、学校及托幼机构、消毒产品生产企业等重点单位的疫情防控措施进行了不定期、不间断的监督检查和指导，坚持不懈地做好我县的疫情防控工作。</w:t>
      </w:r>
    </w:p>
    <w:p w:rsidR="00171EBA" w:rsidRDefault="004844C1" w:rsidP="00FC4241">
      <w:pPr>
        <w:pStyle w:val="p6"/>
        <w:shd w:val="clear" w:color="auto" w:fill="FFFFFF"/>
        <w:spacing w:before="0" w:beforeAutospacing="0" w:after="0" w:afterAutospacing="0"/>
        <w:ind w:firstLineChars="200" w:firstLine="640"/>
        <w:jc w:val="both"/>
        <w:rPr>
          <w:rFonts w:ascii="仿宋_GB2312" w:eastAsia="仿宋_GB2312" w:hAnsi="仿宋_GB2312" w:cs="仿宋_GB2312"/>
          <w:bCs/>
          <w:kern w:val="2"/>
          <w:sz w:val="32"/>
          <w:szCs w:val="32"/>
        </w:rPr>
      </w:pPr>
      <w:r>
        <w:rPr>
          <w:rFonts w:ascii="楷体" w:eastAsia="楷体" w:hAnsi="楷体" w:cs="楷体" w:hint="eastAsia"/>
          <w:kern w:val="2"/>
          <w:sz w:val="32"/>
          <w:szCs w:val="32"/>
        </w:rPr>
        <w:t>（四）</w:t>
      </w:r>
      <w:r w:rsidRPr="003445DA">
        <w:rPr>
          <w:rFonts w:ascii="仿宋" w:eastAsia="仿宋" w:hAnsi="仿宋" w:cs="楷体" w:hint="eastAsia"/>
          <w:b/>
          <w:kern w:val="2"/>
          <w:sz w:val="28"/>
          <w:szCs w:val="28"/>
        </w:rPr>
        <w:t>大力加强公共场所监督。</w:t>
      </w:r>
      <w:r w:rsidRPr="003445DA">
        <w:rPr>
          <w:rFonts w:ascii="仿宋" w:eastAsia="仿宋" w:hAnsi="仿宋" w:cs="仿宋_GB2312" w:hint="eastAsia"/>
          <w:bCs/>
          <w:kern w:val="2"/>
          <w:sz w:val="28"/>
          <w:szCs w:val="28"/>
        </w:rPr>
        <w:t>对全县210家公共场所进行监督检查，下达了监督意见书。</w:t>
      </w:r>
    </w:p>
    <w:p w:rsidR="00171EBA" w:rsidRDefault="004844C1" w:rsidP="00FC4241">
      <w:pPr>
        <w:pStyle w:val="p6"/>
        <w:shd w:val="clear" w:color="auto" w:fill="FFFFFF"/>
        <w:spacing w:before="0" w:beforeAutospacing="0" w:after="0" w:afterAutospacing="0"/>
        <w:ind w:firstLineChars="200" w:firstLine="640"/>
        <w:jc w:val="both"/>
        <w:rPr>
          <w:rFonts w:ascii="仿宋_GB2312" w:eastAsia="仿宋_GB2312" w:hAnsi="仿宋_GB2312" w:cs="仿宋_GB2312"/>
          <w:bCs/>
          <w:kern w:val="2"/>
          <w:sz w:val="32"/>
          <w:szCs w:val="32"/>
        </w:rPr>
      </w:pPr>
      <w:r>
        <w:rPr>
          <w:rFonts w:ascii="楷体" w:eastAsia="楷体" w:hAnsi="楷体" w:cs="楷体" w:hint="eastAsia"/>
          <w:bCs/>
          <w:sz w:val="32"/>
          <w:szCs w:val="32"/>
        </w:rPr>
        <w:t>（五）</w:t>
      </w:r>
      <w:r w:rsidRPr="003445DA">
        <w:rPr>
          <w:rFonts w:ascii="仿宋" w:eastAsia="仿宋" w:hAnsi="仿宋" w:cs="楷体" w:hint="eastAsia"/>
          <w:b/>
          <w:bCs/>
          <w:sz w:val="28"/>
          <w:szCs w:val="28"/>
        </w:rPr>
        <w:t>严格落实学校卫生监督。</w:t>
      </w:r>
      <w:r w:rsidRPr="003445DA">
        <w:rPr>
          <w:rFonts w:ascii="仿宋" w:eastAsia="仿宋" w:hAnsi="仿宋" w:cs="仿宋_GB2312" w:hint="eastAsia"/>
          <w:bCs/>
          <w:kern w:val="2"/>
          <w:sz w:val="28"/>
          <w:szCs w:val="28"/>
        </w:rPr>
        <w:t>对全县84家学校及托幼机构进行了监督检查，并完成县政法委组织的对全县学校周边环境卫生整治及疫情防控工作。</w:t>
      </w:r>
    </w:p>
    <w:p w:rsidR="00171EBA" w:rsidRDefault="004844C1" w:rsidP="00FC4241">
      <w:pPr>
        <w:pStyle w:val="p6"/>
        <w:shd w:val="clear" w:color="auto" w:fill="FFFFFF"/>
        <w:spacing w:before="0" w:beforeAutospacing="0" w:after="0" w:afterAutospacing="0"/>
        <w:ind w:firstLineChars="200" w:firstLine="640"/>
        <w:jc w:val="both"/>
        <w:rPr>
          <w:rFonts w:ascii="仿宋_GB2312" w:eastAsia="仿宋_GB2312" w:hAnsi="仿宋_GB2312" w:cs="仿宋_GB2312"/>
          <w:bCs/>
          <w:kern w:val="2"/>
          <w:sz w:val="32"/>
          <w:szCs w:val="32"/>
        </w:rPr>
      </w:pPr>
      <w:r>
        <w:rPr>
          <w:rFonts w:ascii="楷体" w:eastAsia="楷体" w:hAnsi="楷体" w:cs="楷体" w:hint="eastAsia"/>
          <w:bCs/>
          <w:kern w:val="2"/>
          <w:sz w:val="32"/>
          <w:szCs w:val="32"/>
        </w:rPr>
        <w:lastRenderedPageBreak/>
        <w:t>（六）</w:t>
      </w:r>
      <w:r w:rsidRPr="003445DA">
        <w:rPr>
          <w:rFonts w:ascii="仿宋" w:eastAsia="仿宋" w:hAnsi="仿宋" w:cs="楷体" w:hint="eastAsia"/>
          <w:b/>
          <w:bCs/>
          <w:kern w:val="2"/>
          <w:sz w:val="28"/>
          <w:szCs w:val="28"/>
        </w:rPr>
        <w:t>切实加强生活饮用水监督</w:t>
      </w:r>
      <w:r w:rsidRPr="003445DA">
        <w:rPr>
          <w:rFonts w:ascii="仿宋" w:eastAsia="仿宋" w:hAnsi="仿宋" w:cs="仿宋_GB2312" w:hint="eastAsia"/>
          <w:b/>
          <w:bCs/>
          <w:kern w:val="2"/>
          <w:sz w:val="28"/>
          <w:szCs w:val="28"/>
        </w:rPr>
        <w:t>。</w:t>
      </w:r>
      <w:r w:rsidRPr="003445DA">
        <w:rPr>
          <w:rFonts w:ascii="仿宋" w:eastAsia="仿宋" w:hAnsi="仿宋" w:cs="仿宋_GB2312" w:hint="eastAsia"/>
          <w:bCs/>
          <w:kern w:val="2"/>
          <w:sz w:val="28"/>
          <w:szCs w:val="28"/>
        </w:rPr>
        <w:t>按照生活饮用水的监督标准，严格落实对城区、乡镇生活饮用水场所的监督检查要求，积极协调县疾控中心对水质进行抽检。</w:t>
      </w:r>
    </w:p>
    <w:p w:rsidR="00171EBA" w:rsidRDefault="004844C1" w:rsidP="00FC4241">
      <w:pPr>
        <w:spacing w:line="560" w:lineRule="exact"/>
        <w:ind w:firstLineChars="200" w:firstLine="640"/>
        <w:rPr>
          <w:rFonts w:ascii="仿宋_GB2312" w:eastAsia="仿宋_GB2312" w:hAnsi="仿宋_GB2312" w:cs="仿宋_GB2312"/>
          <w:bCs/>
          <w:sz w:val="32"/>
          <w:szCs w:val="32"/>
        </w:rPr>
      </w:pPr>
      <w:r>
        <w:rPr>
          <w:rFonts w:ascii="楷体" w:eastAsia="楷体" w:hAnsi="楷体" w:cs="楷体" w:hint="eastAsia"/>
          <w:bCs/>
          <w:sz w:val="32"/>
          <w:szCs w:val="32"/>
        </w:rPr>
        <w:t>（七）</w:t>
      </w:r>
      <w:r w:rsidRPr="00E330D4">
        <w:rPr>
          <w:rFonts w:ascii="仿宋" w:eastAsia="仿宋" w:hAnsi="仿宋" w:cs="楷体" w:hint="eastAsia"/>
          <w:b/>
          <w:bCs/>
          <w:sz w:val="28"/>
          <w:szCs w:val="28"/>
        </w:rPr>
        <w:t>着力搞好职业卫生和放射卫生监督</w:t>
      </w:r>
      <w:r w:rsidRPr="00E330D4">
        <w:rPr>
          <w:rFonts w:ascii="仿宋" w:eastAsia="仿宋" w:hAnsi="仿宋" w:cs="仿宋_GB2312" w:hint="eastAsia"/>
          <w:b/>
          <w:bCs/>
          <w:sz w:val="28"/>
          <w:szCs w:val="28"/>
        </w:rPr>
        <w:t>。</w:t>
      </w:r>
    </w:p>
    <w:p w:rsidR="00171EBA" w:rsidRPr="00E330D4" w:rsidRDefault="004844C1" w:rsidP="00E330D4">
      <w:pPr>
        <w:spacing w:line="560" w:lineRule="exact"/>
        <w:ind w:firstLineChars="200" w:firstLine="560"/>
        <w:rPr>
          <w:rFonts w:ascii="仿宋" w:eastAsia="仿宋" w:hAnsi="仿宋" w:cs="仿宋_GB2312"/>
          <w:bCs/>
          <w:sz w:val="28"/>
          <w:szCs w:val="28"/>
        </w:rPr>
      </w:pPr>
      <w:r w:rsidRPr="00E330D4">
        <w:rPr>
          <w:rFonts w:ascii="仿宋" w:eastAsia="仿宋" w:hAnsi="仿宋" w:cs="仿宋_GB2312" w:hint="eastAsia"/>
          <w:bCs/>
          <w:sz w:val="28"/>
          <w:szCs w:val="28"/>
        </w:rPr>
        <w:t>1、严格按照上级部门要求，对全县涉及职业危害因素的企业与医疗结构进行摸底排查，建立职业卫生底档124家，下达执法文书46份。</w:t>
      </w:r>
    </w:p>
    <w:p w:rsidR="00171EBA" w:rsidRPr="00E330D4" w:rsidRDefault="004844C1" w:rsidP="00E330D4">
      <w:pPr>
        <w:spacing w:line="560" w:lineRule="exact"/>
        <w:ind w:firstLineChars="200" w:firstLine="560"/>
        <w:rPr>
          <w:rFonts w:ascii="仿宋" w:eastAsia="仿宋" w:hAnsi="仿宋" w:cs="仿宋_GB2312"/>
          <w:bCs/>
          <w:sz w:val="28"/>
          <w:szCs w:val="28"/>
        </w:rPr>
      </w:pPr>
      <w:r w:rsidRPr="00E330D4">
        <w:rPr>
          <w:rFonts w:ascii="仿宋" w:eastAsia="仿宋" w:hAnsi="仿宋" w:cs="仿宋_GB2312" w:hint="eastAsia"/>
          <w:bCs/>
          <w:sz w:val="28"/>
          <w:szCs w:val="28"/>
        </w:rPr>
        <w:t>2、落实服务意识，通过线上培训与现场指导的方式帮助被监督单位完成职业危害因素申报。</w:t>
      </w:r>
    </w:p>
    <w:p w:rsidR="00171EBA" w:rsidRPr="00E330D4" w:rsidRDefault="004844C1" w:rsidP="00E330D4">
      <w:pPr>
        <w:spacing w:line="560" w:lineRule="exact"/>
        <w:ind w:firstLineChars="200" w:firstLine="560"/>
        <w:rPr>
          <w:rFonts w:ascii="仿宋" w:eastAsia="仿宋" w:hAnsi="仿宋" w:cs="仿宋_GB2312"/>
          <w:bCs/>
          <w:sz w:val="28"/>
          <w:szCs w:val="28"/>
        </w:rPr>
      </w:pPr>
      <w:r w:rsidRPr="00E330D4">
        <w:rPr>
          <w:rFonts w:ascii="仿宋" w:eastAsia="仿宋" w:hAnsi="仿宋" w:cs="仿宋_GB2312" w:hint="eastAsia"/>
          <w:bCs/>
          <w:sz w:val="28"/>
          <w:szCs w:val="28"/>
        </w:rPr>
        <w:t>3、进一步完善职业卫生技术服务机构备案，截至目前，共有6家第三方检测机构在我局进行了职业卫生技术服务机构资质备案，可由企业自主选择。</w:t>
      </w:r>
    </w:p>
    <w:p w:rsidR="00171EBA" w:rsidRPr="00E330D4" w:rsidRDefault="004844C1" w:rsidP="00E330D4">
      <w:pPr>
        <w:ind w:firstLineChars="200" w:firstLine="560"/>
        <w:rPr>
          <w:rFonts w:ascii="仿宋" w:eastAsia="仿宋" w:hAnsi="仿宋" w:cs="仿宋"/>
          <w:bCs/>
          <w:sz w:val="28"/>
          <w:szCs w:val="28"/>
        </w:rPr>
      </w:pPr>
      <w:r w:rsidRPr="00E330D4">
        <w:rPr>
          <w:rFonts w:ascii="仿宋" w:eastAsia="仿宋" w:hAnsi="仿宋" w:cs="仿宋_GB2312" w:hint="eastAsia"/>
          <w:bCs/>
          <w:sz w:val="28"/>
          <w:szCs w:val="28"/>
        </w:rPr>
        <w:t>4、</w:t>
      </w:r>
      <w:r w:rsidRPr="00E330D4">
        <w:rPr>
          <w:rFonts w:ascii="仿宋" w:eastAsia="仿宋" w:hAnsi="仿宋" w:cs="仿宋" w:hint="eastAsia"/>
          <w:bCs/>
          <w:sz w:val="28"/>
          <w:szCs w:val="28"/>
        </w:rPr>
        <w:t>通过线上线下开展职业健康知识宣传与培训。</w:t>
      </w:r>
      <w:r w:rsidRPr="00E330D4">
        <w:rPr>
          <w:rFonts w:ascii="仿宋" w:eastAsia="仿宋" w:hAnsi="仿宋" w:cs="仿宋_GB2312" w:hint="eastAsia"/>
          <w:bCs/>
          <w:sz w:val="28"/>
          <w:szCs w:val="28"/>
        </w:rPr>
        <w:t>线上，在微信群中，及时发布职业病防治的有关知识，传达上级部门的通知，通过视频会议与观看直播的方式，加强对企业管理人员和劳动者的培训，普及职业健康知识及职业病防治各项法律法规，督促各企业提高职业病防治水平，切实保障劳动者职业健康权益。线下，在第20个《职业病防治法》宣传周活动中，通过发放宣传手册与现场讲解等方式，在县疾控中心进行了现场宣传活动，开展现场活动3次，派出专业人员20余人次，制作宣传展板20余块，共接受群众咨询600余人次,发放宣传材料15000余人次、礼品袋(含宣传册、围裙、毛巾等)200余份，宣传受众人数16000余人。</w:t>
      </w:r>
    </w:p>
    <w:p w:rsidR="00171EBA" w:rsidRPr="00E330D4" w:rsidRDefault="004844C1" w:rsidP="00E330D4">
      <w:pPr>
        <w:ind w:firstLineChars="200" w:firstLine="560"/>
        <w:rPr>
          <w:rFonts w:ascii="仿宋" w:eastAsia="仿宋" w:hAnsi="仿宋" w:cs="仿宋_GB2312"/>
          <w:bCs/>
          <w:sz w:val="28"/>
          <w:szCs w:val="28"/>
        </w:rPr>
      </w:pPr>
      <w:r w:rsidRPr="00E330D4">
        <w:rPr>
          <w:rFonts w:ascii="仿宋" w:eastAsia="仿宋" w:hAnsi="仿宋" w:cs="仿宋_GB2312" w:hint="eastAsia"/>
          <w:bCs/>
          <w:sz w:val="28"/>
          <w:szCs w:val="28"/>
        </w:rPr>
        <w:t>5、</w:t>
      </w:r>
      <w:bookmarkStart w:id="0" w:name="_GoBack"/>
      <w:bookmarkEnd w:id="0"/>
      <w:r w:rsidRPr="00E330D4">
        <w:rPr>
          <w:rFonts w:ascii="仿宋" w:eastAsia="仿宋" w:hAnsi="仿宋" w:cs="仿宋_GB2312" w:hint="eastAsia"/>
          <w:bCs/>
          <w:sz w:val="28"/>
          <w:szCs w:val="28"/>
        </w:rPr>
        <w:t>加强放射卫生监督，我县所有放射诊疗机构均完成了2022年</w:t>
      </w:r>
      <w:r w:rsidRPr="00E330D4">
        <w:rPr>
          <w:rFonts w:ascii="仿宋" w:eastAsia="仿宋" w:hAnsi="仿宋" w:cs="仿宋_GB2312" w:hint="eastAsia"/>
          <w:bCs/>
          <w:sz w:val="28"/>
          <w:szCs w:val="28"/>
        </w:rPr>
        <w:lastRenderedPageBreak/>
        <w:t>度设备性能检测和场所检测，个人剂量检测全部通过，所有机构都开展了放射工作人员健康体检和培训。</w:t>
      </w:r>
    </w:p>
    <w:p w:rsidR="00171EBA" w:rsidRPr="00E330D4" w:rsidRDefault="004844C1" w:rsidP="00E330D4">
      <w:pPr>
        <w:pStyle w:val="p9"/>
        <w:shd w:val="clear" w:color="auto" w:fill="FFFFFF"/>
        <w:spacing w:before="0" w:beforeAutospacing="0" w:after="0" w:afterAutospacing="0"/>
        <w:ind w:firstLineChars="200" w:firstLine="562"/>
        <w:jc w:val="both"/>
        <w:rPr>
          <w:rFonts w:ascii="仿宋" w:eastAsia="仿宋" w:hAnsi="仿宋" w:cs="仿宋_GB2312"/>
          <w:sz w:val="28"/>
          <w:szCs w:val="28"/>
        </w:rPr>
      </w:pPr>
      <w:r w:rsidRPr="00E330D4">
        <w:rPr>
          <w:rFonts w:ascii="仿宋" w:eastAsia="仿宋" w:hAnsi="仿宋" w:cs="楷体" w:hint="eastAsia"/>
          <w:b/>
          <w:kern w:val="2"/>
          <w:sz w:val="28"/>
          <w:szCs w:val="28"/>
        </w:rPr>
        <w:t>（八）积极完成国家“双随机”工作任务。</w:t>
      </w:r>
      <w:r w:rsidRPr="00E330D4">
        <w:rPr>
          <w:rFonts w:ascii="仿宋" w:eastAsia="仿宋" w:hAnsi="仿宋" w:cs="仿宋_GB2312" w:hint="eastAsia"/>
          <w:sz w:val="28"/>
          <w:szCs w:val="28"/>
        </w:rPr>
        <w:t>根据国家“双随机”监督抽检任务清单，我局今年任务共55家，完成47家，任务关闭8家，监督完成率85.45%，完结率100%。</w:t>
      </w:r>
    </w:p>
    <w:p w:rsidR="00171EBA" w:rsidRDefault="004844C1" w:rsidP="00FC4241">
      <w:pPr>
        <w:ind w:leftChars="200" w:left="420"/>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  二、效果 </w:t>
      </w:r>
    </w:p>
    <w:p w:rsidR="00171EBA" w:rsidRPr="00E330D4" w:rsidRDefault="004844C1" w:rsidP="00E330D4">
      <w:pPr>
        <w:ind w:firstLineChars="200" w:firstLine="560"/>
        <w:rPr>
          <w:rFonts w:ascii="仿宋" w:eastAsia="仿宋" w:hAnsi="仿宋" w:cs="仿宋"/>
          <w:color w:val="000000"/>
          <w:sz w:val="28"/>
          <w:szCs w:val="28"/>
        </w:rPr>
      </w:pPr>
      <w:r w:rsidRPr="00E330D4">
        <w:rPr>
          <w:rFonts w:ascii="仿宋" w:eastAsia="仿宋" w:hAnsi="仿宋" w:cs="仿宋" w:hint="eastAsia"/>
          <w:color w:val="000000"/>
          <w:sz w:val="28"/>
          <w:szCs w:val="28"/>
        </w:rPr>
        <w:t>1、经济效益。本年预算配置控制较好。在确保人员工资、日常公用经费的正常开支基础上，保证重点支出，压缩一切消费性支出，尤其严控“三公”经费支出，截至目前为止，“三公”经费控制良好。预算执行方面。支出总额控制在预算总额以内，本年部门预算未进行预算相关事项的调整；财政供养人员控制在预算编制以内；“三公”经费总体控制较好，未超本年预算和上年决算支出。</w:t>
      </w:r>
    </w:p>
    <w:p w:rsidR="00171EBA" w:rsidRPr="00E330D4" w:rsidRDefault="004844C1" w:rsidP="00E330D4">
      <w:pPr>
        <w:ind w:firstLineChars="200" w:firstLine="560"/>
        <w:rPr>
          <w:rFonts w:ascii="仿宋" w:eastAsia="仿宋" w:hAnsi="仿宋" w:cs="仿宋"/>
          <w:color w:val="000000"/>
          <w:sz w:val="28"/>
          <w:szCs w:val="28"/>
        </w:rPr>
      </w:pPr>
      <w:r w:rsidRPr="00E330D4">
        <w:rPr>
          <w:rFonts w:ascii="仿宋" w:eastAsia="仿宋" w:hAnsi="仿宋" w:cs="仿宋" w:hint="eastAsia"/>
          <w:color w:val="000000"/>
          <w:sz w:val="28"/>
          <w:szCs w:val="28"/>
        </w:rPr>
        <w:t>2、社会效益。加大监督检查力度，确保突出医疗卫生服务、放射、职业、公共场所、学校卫生、生活饮用水卫生监管、卫生监督协管、计划生育、国家双随机工作任务等八项重点工作，进一步完善和健全综合监督行政执法体系，强化卫生计生综合监管职能，将经常性卫生监督与专项整治相结合，切实保障人民群众健康利益。</w:t>
      </w:r>
    </w:p>
    <w:p w:rsidR="00171EBA" w:rsidRDefault="004844C1" w:rsidP="00FC4241">
      <w:pPr>
        <w:ind w:firstLineChars="200" w:firstLine="640"/>
        <w:rPr>
          <w:rFonts w:ascii="黑体" w:eastAsia="黑体" w:hAnsi="黑体" w:cs="黑体"/>
          <w:kern w:val="0"/>
          <w:sz w:val="32"/>
          <w:szCs w:val="32"/>
          <w:shd w:val="clear" w:color="auto" w:fill="FFFFFF"/>
        </w:rPr>
      </w:pPr>
      <w:r>
        <w:rPr>
          <w:rFonts w:ascii="黑体" w:eastAsia="黑体" w:hAnsi="黑体" w:cs="黑体" w:hint="eastAsia"/>
          <w:color w:val="000000"/>
          <w:sz w:val="32"/>
          <w:szCs w:val="32"/>
        </w:rPr>
        <w:t>三、项目绩效</w:t>
      </w:r>
    </w:p>
    <w:p w:rsidR="00171EBA" w:rsidRDefault="004844C1" w:rsidP="00FC4241">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2022年重点工作包含：</w:t>
      </w:r>
    </w:p>
    <w:p w:rsidR="00171EBA" w:rsidRPr="00E330D4" w:rsidRDefault="004844C1" w:rsidP="00FC4241">
      <w:pPr>
        <w:spacing w:line="579" w:lineRule="exact"/>
        <w:ind w:firstLineChars="200" w:firstLine="640"/>
        <w:rPr>
          <w:rFonts w:ascii="仿宋" w:eastAsia="仿宋" w:hAnsi="仿宋" w:cs="仿宋_GB2312"/>
          <w:bCs/>
          <w:sz w:val="28"/>
          <w:szCs w:val="28"/>
        </w:rPr>
      </w:pPr>
      <w:r>
        <w:rPr>
          <w:rFonts w:ascii="楷体" w:eastAsia="楷体" w:hAnsi="楷体" w:cs="楷体" w:hint="eastAsia"/>
          <w:sz w:val="32"/>
          <w:szCs w:val="32"/>
        </w:rPr>
        <w:t>（一）</w:t>
      </w:r>
      <w:r w:rsidRPr="00E330D4">
        <w:rPr>
          <w:rFonts w:ascii="仿宋" w:eastAsia="仿宋" w:hAnsi="仿宋" w:cs="楷体" w:hint="eastAsia"/>
          <w:b/>
          <w:sz w:val="28"/>
          <w:szCs w:val="28"/>
        </w:rPr>
        <w:t>医疗卫生监督工作。</w:t>
      </w:r>
      <w:r w:rsidRPr="00E330D4">
        <w:rPr>
          <w:rFonts w:ascii="仿宋" w:eastAsia="仿宋" w:hAnsi="仿宋" w:cs="仿宋_GB2312" w:hint="eastAsia"/>
          <w:bCs/>
          <w:sz w:val="28"/>
          <w:szCs w:val="28"/>
        </w:rPr>
        <w:t>继续严厉打击非法行医；加强医疗卫生监督执法，探索医疗机构的依法执业与医疗质量、医疗安全的联合监管；依法开展乡镇卫生院、村卫生室等基层医疗单位的监督检查，</w:t>
      </w:r>
      <w:r w:rsidRPr="00E330D4">
        <w:rPr>
          <w:rFonts w:ascii="仿宋" w:eastAsia="仿宋" w:hAnsi="仿宋" w:cs="仿宋_GB2312" w:hint="eastAsia"/>
          <w:bCs/>
          <w:sz w:val="28"/>
          <w:szCs w:val="28"/>
        </w:rPr>
        <w:lastRenderedPageBreak/>
        <w:t>逐步提升基层医疗机构医疗服务规范化水平。</w:t>
      </w:r>
    </w:p>
    <w:p w:rsidR="00171EBA" w:rsidRPr="00E330D4" w:rsidRDefault="004844C1" w:rsidP="00E330D4">
      <w:pPr>
        <w:spacing w:line="579" w:lineRule="exact"/>
        <w:ind w:firstLineChars="200" w:firstLine="560"/>
        <w:rPr>
          <w:rFonts w:ascii="仿宋" w:eastAsia="仿宋" w:hAnsi="仿宋" w:cs="仿宋_GB2312"/>
          <w:bCs/>
          <w:sz w:val="28"/>
          <w:szCs w:val="28"/>
        </w:rPr>
      </w:pPr>
      <w:r w:rsidRPr="00E330D4">
        <w:rPr>
          <w:rFonts w:ascii="仿宋" w:eastAsia="仿宋" w:hAnsi="仿宋" w:cs="楷体" w:hint="eastAsia"/>
          <w:sz w:val="28"/>
          <w:szCs w:val="28"/>
        </w:rPr>
        <w:t>（二）</w:t>
      </w:r>
      <w:r w:rsidRPr="00E330D4">
        <w:rPr>
          <w:rFonts w:ascii="仿宋" w:eastAsia="仿宋" w:hAnsi="仿宋" w:cs="楷体" w:hint="eastAsia"/>
          <w:b/>
          <w:sz w:val="28"/>
          <w:szCs w:val="28"/>
        </w:rPr>
        <w:t>传染病防治监督工作。</w:t>
      </w:r>
      <w:r w:rsidRPr="00E330D4">
        <w:rPr>
          <w:rFonts w:ascii="仿宋" w:eastAsia="仿宋" w:hAnsi="仿宋" w:cs="仿宋_GB2312" w:hint="eastAsia"/>
          <w:bCs/>
          <w:sz w:val="28"/>
          <w:szCs w:val="28"/>
        </w:rPr>
        <w:t>落实传染病防控的主体责任，做实以医疗废物处置、预防接种、消毒管理、传染病报告等为重点的传染病防治监督执法工作；落实疫情防控常态化监管。</w:t>
      </w:r>
    </w:p>
    <w:p w:rsidR="00171EBA" w:rsidRPr="00E330D4" w:rsidRDefault="004844C1" w:rsidP="00FC4241">
      <w:pPr>
        <w:spacing w:line="579" w:lineRule="exact"/>
        <w:ind w:firstLineChars="200" w:firstLine="640"/>
        <w:rPr>
          <w:rFonts w:ascii="仿宋" w:eastAsia="仿宋" w:hAnsi="仿宋" w:cs="仿宋_GB2312"/>
          <w:bCs/>
          <w:sz w:val="28"/>
          <w:szCs w:val="28"/>
        </w:rPr>
      </w:pPr>
      <w:r>
        <w:rPr>
          <w:rFonts w:ascii="楷体" w:eastAsia="楷体" w:hAnsi="楷体" w:cs="楷体" w:hint="eastAsia"/>
          <w:sz w:val="32"/>
          <w:szCs w:val="32"/>
        </w:rPr>
        <w:t>（三）</w:t>
      </w:r>
      <w:r w:rsidRPr="00E330D4">
        <w:rPr>
          <w:rFonts w:ascii="仿宋" w:eastAsia="仿宋" w:hAnsi="仿宋" w:cs="楷体" w:hint="eastAsia"/>
          <w:b/>
          <w:sz w:val="28"/>
          <w:szCs w:val="28"/>
        </w:rPr>
        <w:t>饮用水卫生监督工作。</w:t>
      </w:r>
      <w:r w:rsidRPr="00E330D4">
        <w:rPr>
          <w:rFonts w:ascii="仿宋" w:eastAsia="仿宋" w:hAnsi="仿宋" w:cs="仿宋_GB2312" w:hint="eastAsia"/>
          <w:bCs/>
          <w:sz w:val="28"/>
          <w:szCs w:val="28"/>
        </w:rPr>
        <w:t>加强对饮用水供水单位的监管，开展集中式供水卫生指导，进一步提升饮用水卫生安全水平。</w:t>
      </w:r>
    </w:p>
    <w:p w:rsidR="00171EBA" w:rsidRPr="00E330D4" w:rsidRDefault="004844C1" w:rsidP="00FC4241">
      <w:pPr>
        <w:spacing w:line="579" w:lineRule="exact"/>
        <w:ind w:firstLineChars="200" w:firstLine="640"/>
        <w:rPr>
          <w:rFonts w:ascii="仿宋" w:eastAsia="仿宋" w:hAnsi="仿宋" w:cs="仿宋"/>
          <w:sz w:val="28"/>
          <w:szCs w:val="28"/>
        </w:rPr>
      </w:pPr>
      <w:r>
        <w:rPr>
          <w:rFonts w:ascii="楷体" w:eastAsia="楷体" w:hAnsi="楷体" w:cs="楷体" w:hint="eastAsia"/>
          <w:sz w:val="32"/>
          <w:szCs w:val="32"/>
        </w:rPr>
        <w:t>（四）</w:t>
      </w:r>
      <w:r w:rsidRPr="00E330D4">
        <w:rPr>
          <w:rFonts w:ascii="仿宋" w:eastAsia="仿宋" w:hAnsi="仿宋" w:cs="楷体" w:hint="eastAsia"/>
          <w:b/>
          <w:sz w:val="28"/>
          <w:szCs w:val="28"/>
        </w:rPr>
        <w:t>公共场所卫生监督工作。</w:t>
      </w:r>
      <w:r w:rsidRPr="00E330D4">
        <w:rPr>
          <w:rFonts w:ascii="仿宋" w:eastAsia="仿宋" w:hAnsi="仿宋" w:cs="仿宋" w:hint="eastAsia"/>
          <w:sz w:val="28"/>
          <w:szCs w:val="28"/>
        </w:rPr>
        <w:t>继续抓好公共场所卫生监督执法，落实卫生管理主体责任，推进公共场所量化分级管理制度。</w:t>
      </w:r>
    </w:p>
    <w:p w:rsidR="00171EBA" w:rsidRPr="00E330D4" w:rsidRDefault="004844C1" w:rsidP="00FC4241">
      <w:pPr>
        <w:spacing w:line="579" w:lineRule="exact"/>
        <w:ind w:firstLineChars="200" w:firstLine="640"/>
        <w:rPr>
          <w:rFonts w:ascii="仿宋" w:eastAsia="仿宋" w:hAnsi="仿宋" w:cs="仿宋"/>
          <w:sz w:val="28"/>
          <w:szCs w:val="28"/>
        </w:rPr>
      </w:pPr>
      <w:r>
        <w:rPr>
          <w:rFonts w:ascii="楷体" w:eastAsia="楷体" w:hAnsi="楷体" w:cs="楷体" w:hint="eastAsia"/>
          <w:sz w:val="32"/>
          <w:szCs w:val="32"/>
        </w:rPr>
        <w:t>（五）</w:t>
      </w:r>
      <w:r w:rsidRPr="00E330D4">
        <w:rPr>
          <w:rFonts w:ascii="仿宋" w:eastAsia="仿宋" w:hAnsi="仿宋" w:cs="楷体" w:hint="eastAsia"/>
          <w:b/>
          <w:sz w:val="28"/>
          <w:szCs w:val="28"/>
        </w:rPr>
        <w:t>学校卫生监督工作。</w:t>
      </w:r>
      <w:r w:rsidRPr="00E330D4">
        <w:rPr>
          <w:rFonts w:ascii="仿宋" w:eastAsia="仿宋" w:hAnsi="仿宋" w:cs="仿宋" w:hint="eastAsia"/>
          <w:sz w:val="28"/>
          <w:szCs w:val="28"/>
        </w:rPr>
        <w:t>对学校生活饮用水卫生、重点传染病防控措施的落实情况开展监督检查；定期组织中小学校、托幼机构教学环境卫生监督工作；在学校重要时间节点及重大传染病多发期间，加强卫生监督重点检查。</w:t>
      </w:r>
    </w:p>
    <w:p w:rsidR="00171EBA" w:rsidRPr="00E330D4" w:rsidRDefault="004844C1" w:rsidP="00FC4241">
      <w:pPr>
        <w:spacing w:line="579" w:lineRule="exact"/>
        <w:ind w:firstLineChars="200" w:firstLine="640"/>
        <w:rPr>
          <w:rFonts w:ascii="仿宋" w:eastAsia="仿宋" w:hAnsi="仿宋" w:cs="仿宋"/>
          <w:sz w:val="28"/>
          <w:szCs w:val="28"/>
        </w:rPr>
      </w:pPr>
      <w:r>
        <w:rPr>
          <w:rFonts w:ascii="楷体" w:eastAsia="楷体" w:hAnsi="楷体" w:cs="楷体" w:hint="eastAsia"/>
          <w:sz w:val="32"/>
          <w:szCs w:val="32"/>
        </w:rPr>
        <w:t>（六）</w:t>
      </w:r>
      <w:r w:rsidRPr="00E330D4">
        <w:rPr>
          <w:rFonts w:ascii="仿宋" w:eastAsia="仿宋" w:hAnsi="仿宋" w:cs="楷体" w:hint="eastAsia"/>
          <w:b/>
          <w:sz w:val="28"/>
          <w:szCs w:val="28"/>
        </w:rPr>
        <w:t>职业卫生监督工作。</w:t>
      </w:r>
      <w:r w:rsidRPr="00E330D4">
        <w:rPr>
          <w:rFonts w:ascii="仿宋" w:eastAsia="仿宋" w:hAnsi="仿宋" w:cs="仿宋" w:hint="eastAsia"/>
          <w:sz w:val="28"/>
          <w:szCs w:val="28"/>
        </w:rPr>
        <w:t>组织开展职业安全健康监督管理工作，开展职业病防治宣传、培训及监督执法工作。</w:t>
      </w:r>
    </w:p>
    <w:p w:rsidR="00171EBA" w:rsidRPr="00E330D4" w:rsidRDefault="004844C1" w:rsidP="00E330D4">
      <w:pPr>
        <w:ind w:firstLineChars="200" w:firstLine="560"/>
        <w:outlineLvl w:val="0"/>
        <w:rPr>
          <w:rFonts w:ascii="仿宋" w:eastAsia="仿宋" w:hAnsi="仿宋" w:cs="仿宋"/>
          <w:color w:val="000000"/>
          <w:sz w:val="28"/>
          <w:szCs w:val="28"/>
        </w:rPr>
      </w:pPr>
      <w:r w:rsidRPr="00E330D4">
        <w:rPr>
          <w:rFonts w:ascii="仿宋" w:eastAsia="仿宋" w:hAnsi="仿宋" w:cs="仿宋" w:hint="eastAsia"/>
          <w:color w:val="000000"/>
          <w:sz w:val="28"/>
          <w:szCs w:val="28"/>
        </w:rPr>
        <w:t>项目资金实行“专户管理、专款专用”在实际支出过程中，严格按照预算进行支出，节约使用费用，充分按程序达到资金使用效果，保障项目资金安全。职业卫生监督强化了各企业单位工作人员职业卫生防治的责任意识，提高了各企业单位工作人员职业卫生防治知识，促进了职业卫生防治工作深入开展，切实维护了人民群众的健康权益。</w:t>
      </w:r>
    </w:p>
    <w:p w:rsidR="00171EBA" w:rsidRDefault="00171EBA" w:rsidP="00FC4241">
      <w:pPr>
        <w:ind w:firstLineChars="200" w:firstLine="640"/>
        <w:outlineLvl w:val="0"/>
        <w:rPr>
          <w:rFonts w:ascii="仿宋" w:eastAsia="仿宋" w:hAnsi="仿宋" w:cs="仿宋"/>
          <w:sz w:val="32"/>
          <w:szCs w:val="32"/>
        </w:rPr>
      </w:pPr>
    </w:p>
    <w:p w:rsidR="00171EBA" w:rsidRDefault="00171EBA">
      <w:pPr>
        <w:rPr>
          <w:rFonts w:ascii="仿宋" w:eastAsia="仿宋" w:hAnsi="仿宋" w:cs="仿宋"/>
          <w:sz w:val="32"/>
          <w:szCs w:val="32"/>
        </w:rPr>
      </w:pPr>
    </w:p>
    <w:sectPr w:rsidR="00171EBA" w:rsidSect="00171EB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886" w:rsidRDefault="00A31886" w:rsidP="00FC4241">
      <w:r>
        <w:separator/>
      </w:r>
    </w:p>
  </w:endnote>
  <w:endnote w:type="continuationSeparator" w:id="0">
    <w:p w:rsidR="00A31886" w:rsidRDefault="00A31886" w:rsidP="00FC42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886" w:rsidRDefault="00A31886" w:rsidP="00FC4241">
      <w:r>
        <w:separator/>
      </w:r>
    </w:p>
  </w:footnote>
  <w:footnote w:type="continuationSeparator" w:id="0">
    <w:p w:rsidR="00A31886" w:rsidRDefault="00A31886" w:rsidP="00FC42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hdrShapeDefaults>
    <o:shapedefaults v:ext="edit" spidmax="614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1EBA"/>
    <w:rsid w:val="00171EBA"/>
    <w:rsid w:val="002820DD"/>
    <w:rsid w:val="003445DA"/>
    <w:rsid w:val="004844C1"/>
    <w:rsid w:val="00A31886"/>
    <w:rsid w:val="00E330D4"/>
    <w:rsid w:val="00F01A34"/>
    <w:rsid w:val="00FC42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71EBA"/>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9">
    <w:name w:val="p9"/>
    <w:basedOn w:val="a"/>
    <w:rsid w:val="00171EBA"/>
    <w:pPr>
      <w:widowControl/>
      <w:spacing w:before="100" w:beforeAutospacing="1" w:after="100" w:afterAutospacing="1"/>
      <w:jc w:val="left"/>
    </w:pPr>
    <w:rPr>
      <w:rFonts w:ascii="宋体" w:hAnsi="宋体" w:cs="宋体"/>
      <w:kern w:val="0"/>
      <w:sz w:val="24"/>
    </w:rPr>
  </w:style>
  <w:style w:type="character" w:customStyle="1" w:styleId="s2">
    <w:name w:val="s2"/>
    <w:basedOn w:val="a0"/>
    <w:rsid w:val="00171EBA"/>
  </w:style>
  <w:style w:type="paragraph" w:customStyle="1" w:styleId="p6">
    <w:name w:val="p6"/>
    <w:basedOn w:val="a"/>
    <w:rsid w:val="00171EBA"/>
    <w:pPr>
      <w:widowControl/>
      <w:spacing w:before="100" w:beforeAutospacing="1" w:after="100" w:afterAutospacing="1"/>
      <w:jc w:val="left"/>
    </w:pPr>
    <w:rPr>
      <w:rFonts w:ascii="宋体" w:hAnsi="宋体" w:cs="宋体"/>
      <w:kern w:val="0"/>
      <w:sz w:val="24"/>
    </w:rPr>
  </w:style>
  <w:style w:type="paragraph" w:styleId="a3">
    <w:name w:val="header"/>
    <w:basedOn w:val="a"/>
    <w:link w:val="Char"/>
    <w:uiPriority w:val="99"/>
    <w:semiHidden/>
    <w:unhideWhenUsed/>
    <w:rsid w:val="00FC42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241"/>
    <w:rPr>
      <w:rFonts w:cs="Times New Roman"/>
      <w:kern w:val="2"/>
      <w:sz w:val="18"/>
      <w:szCs w:val="18"/>
    </w:rPr>
  </w:style>
  <w:style w:type="paragraph" w:styleId="a4">
    <w:name w:val="footer"/>
    <w:basedOn w:val="a"/>
    <w:link w:val="Char0"/>
    <w:uiPriority w:val="99"/>
    <w:semiHidden/>
    <w:unhideWhenUsed/>
    <w:rsid w:val="00FC42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4241"/>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326</Words>
  <Characters>1860</Characters>
  <Application>Microsoft Office Word</Application>
  <DocSecurity>0</DocSecurity>
  <Lines>15</Lines>
  <Paragraphs>4</Paragraphs>
  <ScaleCrop>false</ScaleCrop>
  <Company>Microsoft</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2021年度预算绩效执行情况说明</dc:title>
  <dc:creator>86136</dc:creator>
  <cp:lastModifiedBy>Windows</cp:lastModifiedBy>
  <cp:revision>4</cp:revision>
  <dcterms:created xsi:type="dcterms:W3CDTF">2020-10-29T03:34:00Z</dcterms:created>
  <dcterms:modified xsi:type="dcterms:W3CDTF">2023-02-15T02:03:00Z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y fmtid="{D5CDD505-2E9C-101B-9397-08002B2CF9AE}" pid="3" name="ICV">
    <vt:lpwstr>D79EB4B9ABAC4CD787805B8CF9A53AC0</vt:lpwstr>
  </property>
</Properties>
</file>