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4-1</w:t>
      </w:r>
    </w:p>
    <w:p>
      <w:pPr>
        <w:widowControl/>
        <w:spacing w:after="0" w:line="267" w:lineRule="exact"/>
        <w:jc w:val="left"/>
        <w:rPr>
          <w:rFonts w:ascii="Calibri" w:hAnsi="Calibri" w:eastAsia="宋体" w:cs="Times New Roman"/>
          <w:color w:val="auto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6"/>
          <w:w w:val="8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6"/>
          <w:w w:val="80"/>
          <w:sz w:val="44"/>
          <w:szCs w:val="44"/>
        </w:rPr>
        <w:t>不担当不作为突出问题安全生产领域排查及整改清单</w:t>
      </w:r>
    </w:p>
    <w:bookmarkEnd w:id="0"/>
    <w:p>
      <w:pPr>
        <w:widowControl/>
        <w:spacing w:after="0" w:line="137" w:lineRule="exact"/>
        <w:jc w:val="left"/>
        <w:rPr>
          <w:rFonts w:ascii="Calibri" w:hAnsi="Calibri" w:eastAsia="宋体" w:cs="Times New Roman"/>
          <w:color w:val="auto"/>
          <w:kern w:val="0"/>
          <w:sz w:val="20"/>
          <w:szCs w:val="20"/>
        </w:rPr>
      </w:pPr>
    </w:p>
    <w:tbl>
      <w:tblPr>
        <w:tblStyle w:val="4"/>
        <w:tblW w:w="13893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810"/>
        <w:gridCol w:w="900"/>
        <w:gridCol w:w="1140"/>
        <w:gridCol w:w="885"/>
        <w:gridCol w:w="930"/>
        <w:gridCol w:w="1140"/>
        <w:gridCol w:w="1065"/>
        <w:gridCol w:w="945"/>
        <w:gridCol w:w="1515"/>
        <w:gridCol w:w="690"/>
        <w:gridCol w:w="675"/>
        <w:gridCol w:w="372"/>
        <w:gridCol w:w="240"/>
        <w:gridCol w:w="560"/>
        <w:gridCol w:w="1453"/>
      </w:tblGrid>
      <w:tr>
        <w:trPr>
          <w:gridAfter w:val="1"/>
          <w:wAfter w:w="1453" w:type="dxa"/>
          <w:trHeight w:val="240" w:hRule="atLeast"/>
        </w:trPr>
        <w:tc>
          <w:tcPr>
            <w:tcW w:w="1383" w:type="dxa"/>
            <w:gridSpan w:val="2"/>
            <w:noWrap w:val="0"/>
            <w:vAlign w:val="bottom"/>
          </w:tcPr>
          <w:p>
            <w:pPr>
              <w:widowControl/>
              <w:spacing w:after="0" w:line="240" w:lineRule="exact"/>
              <w:ind w:left="380"/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填报单位：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widowControl/>
              <w:spacing w:after="0"/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noWrap w:val="0"/>
            <w:vAlign w:val="bottom"/>
          </w:tcPr>
          <w:p>
            <w:pPr>
              <w:widowControl/>
              <w:spacing w:after="0"/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noWrap w:val="0"/>
            <w:vAlign w:val="bottom"/>
          </w:tcPr>
          <w:p>
            <w:pPr>
              <w:widowControl/>
              <w:spacing w:after="0" w:line="240" w:lineRule="exact"/>
              <w:ind w:left="360"/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填报人：</w:t>
            </w:r>
          </w:p>
        </w:tc>
        <w:tc>
          <w:tcPr>
            <w:tcW w:w="1140" w:type="dxa"/>
            <w:noWrap w:val="0"/>
            <w:vAlign w:val="bottom"/>
          </w:tcPr>
          <w:p>
            <w:pPr>
              <w:widowControl/>
              <w:spacing w:after="0"/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noWrap w:val="0"/>
            <w:vAlign w:val="bottom"/>
          </w:tcPr>
          <w:p>
            <w:pPr>
              <w:widowControl/>
              <w:spacing w:after="0" w:line="240" w:lineRule="exact"/>
              <w:ind w:left="740"/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联系电话：</w:t>
            </w:r>
          </w:p>
        </w:tc>
        <w:tc>
          <w:tcPr>
            <w:tcW w:w="1515" w:type="dxa"/>
            <w:noWrap w:val="0"/>
            <w:vAlign w:val="bottom"/>
          </w:tcPr>
          <w:p>
            <w:pPr>
              <w:widowControl/>
              <w:spacing w:after="0"/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noWrap w:val="0"/>
            <w:vAlign w:val="bottom"/>
          </w:tcPr>
          <w:p>
            <w:pPr>
              <w:widowControl/>
              <w:spacing w:after="0" w:line="240" w:lineRule="exact"/>
              <w:ind w:left="416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w w:val="95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w w:val="95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w w:val="95"/>
                <w:kern w:val="0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widowControl/>
              <w:spacing w:after="0" w:line="240" w:lineRule="exact"/>
              <w:ind w:right="156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73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lef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lef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lef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lef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lef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lef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lef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lef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lef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lef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lef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lef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gridSpan w:val="4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lef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5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1"/>
                <w:szCs w:val="21"/>
              </w:rPr>
              <w:t>单位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1"/>
                <w:szCs w:val="21"/>
              </w:rPr>
              <w:t>问题类别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1"/>
                <w:szCs w:val="21"/>
              </w:rPr>
              <w:t>存在的问题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1"/>
                <w:szCs w:val="21"/>
              </w:rPr>
              <w:t>整改责任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1"/>
                <w:szCs w:val="21"/>
              </w:rPr>
              <w:t>整改时限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1"/>
                <w:szCs w:val="21"/>
              </w:rPr>
              <w:t>整改措施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1"/>
                <w:szCs w:val="21"/>
              </w:rPr>
              <w:t>整改进展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1"/>
                <w:szCs w:val="21"/>
              </w:rPr>
              <w:t>完成情况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240" w:lineRule="exact"/>
              <w:ind w:left="12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1"/>
                <w:szCs w:val="21"/>
              </w:rPr>
              <w:t>是否转办移交</w:t>
            </w:r>
          </w:p>
        </w:tc>
        <w:tc>
          <w:tcPr>
            <w:tcW w:w="3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240" w:lineRule="exact"/>
              <w:ind w:right="156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w w:val="99"/>
                <w:kern w:val="0"/>
                <w:sz w:val="21"/>
                <w:szCs w:val="21"/>
              </w:rPr>
              <w:t>移交线索情况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4"/>
                <w:szCs w:val="4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4"/>
                <w:szCs w:val="4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4"/>
                <w:szCs w:val="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4"/>
                <w:szCs w:val="4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4"/>
                <w:szCs w:val="4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1"/>
                <w:szCs w:val="21"/>
              </w:rPr>
              <w:t>单位</w:t>
            </w:r>
          </w:p>
        </w:tc>
        <w:tc>
          <w:tcPr>
            <w:tcW w:w="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4"/>
                <w:szCs w:val="4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1"/>
                <w:szCs w:val="21"/>
              </w:rPr>
              <w:t>职务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240" w:lineRule="exact"/>
              <w:ind w:left="160" w:leftChars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1"/>
                <w:szCs w:val="21"/>
              </w:rPr>
              <w:t>主要问题</w:t>
            </w:r>
          </w:p>
          <w:p>
            <w:pPr>
              <w:widowControl/>
              <w:spacing w:after="0" w:line="240" w:lineRule="exact"/>
              <w:ind w:left="160" w:leftChars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kern w:val="0"/>
                <w:sz w:val="21"/>
                <w:szCs w:val="21"/>
              </w:rPr>
              <w:t>（100</w:t>
            </w:r>
            <w:r>
              <w:rPr>
                <w:rFonts w:hint="eastAsia" w:ascii="CESI黑体-GB13000" w:hAnsi="CESI黑体-GB13000" w:eastAsia="CESI黑体-GB13000" w:cs="CESI黑体-GB13000"/>
                <w:color w:val="auto"/>
                <w:w w:val="99"/>
                <w:kern w:val="0"/>
                <w:sz w:val="21"/>
                <w:szCs w:val="21"/>
              </w:rPr>
              <w:t>字简述）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center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center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center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center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center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center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center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center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center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center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center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center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center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center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center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center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center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center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center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center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center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center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center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center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center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center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center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0"/>
              <w:jc w:val="center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after="0" w:line="316" w:lineRule="exact"/>
        <w:jc w:val="left"/>
        <w:rPr>
          <w:rFonts w:ascii="Calibri" w:hAnsi="Calibri" w:eastAsia="宋体" w:cs="Times New Roman"/>
          <w:color w:val="auto"/>
          <w:kern w:val="0"/>
          <w:sz w:val="20"/>
          <w:szCs w:val="20"/>
        </w:rPr>
      </w:pPr>
    </w:p>
    <w:p>
      <w:pPr>
        <w:widowControl/>
        <w:spacing w:after="0" w:line="255" w:lineRule="exact"/>
        <w:jc w:val="left"/>
        <w:rPr>
          <w:rFonts w:ascii="Calibri" w:hAnsi="Calibri" w:eastAsia="宋体" w:cs="Times New Roman"/>
          <w:color w:val="auto"/>
          <w:kern w:val="0"/>
          <w:sz w:val="20"/>
          <w:szCs w:val="20"/>
        </w:rPr>
      </w:pPr>
      <w:r>
        <w:rPr>
          <w:rFonts w:ascii="宋体" w:hAnsi="宋体" w:eastAsia="宋体" w:cs="宋体"/>
          <w:color w:val="auto"/>
          <w:kern w:val="0"/>
          <w:sz w:val="21"/>
          <w:szCs w:val="21"/>
        </w:rPr>
        <w:t>说明：</w:t>
      </w:r>
      <w:r>
        <w:rPr>
          <w:rFonts w:ascii="Arial" w:hAnsi="Arial" w:eastAsia="Arial" w:cs="Arial"/>
          <w:color w:val="auto"/>
          <w:kern w:val="0"/>
          <w:sz w:val="21"/>
          <w:szCs w:val="21"/>
        </w:rPr>
        <w:t>1.</w:t>
      </w:r>
      <w:r>
        <w:rPr>
          <w:rFonts w:ascii="宋体" w:hAnsi="宋体" w:eastAsia="宋体" w:cs="宋体"/>
          <w:color w:val="auto"/>
          <w:kern w:val="0"/>
          <w:sz w:val="21"/>
          <w:szCs w:val="21"/>
        </w:rPr>
        <w:t>问题类别填写《实施方案》中重点内容明确的</w:t>
      </w:r>
      <w:r>
        <w:rPr>
          <w:rFonts w:ascii="Arial" w:hAnsi="Arial" w:eastAsia="Arial" w:cs="Arial"/>
          <w:color w:val="auto"/>
          <w:kern w:val="0"/>
          <w:sz w:val="21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 w:val="21"/>
          <w:szCs w:val="21"/>
        </w:rPr>
        <w:t>个方面。</w:t>
      </w:r>
    </w:p>
    <w:p>
      <w:pPr>
        <w:widowControl/>
        <w:spacing w:after="0" w:line="57" w:lineRule="exact"/>
        <w:jc w:val="left"/>
        <w:rPr>
          <w:rFonts w:ascii="Calibri" w:hAnsi="Calibri" w:eastAsia="宋体" w:cs="Times New Roman"/>
          <w:color w:val="auto"/>
          <w:kern w:val="0"/>
          <w:sz w:val="20"/>
          <w:szCs w:val="20"/>
        </w:rPr>
      </w:pPr>
    </w:p>
    <w:p>
      <w:pPr>
        <w:pStyle w:val="6"/>
        <w:numPr>
          <w:ilvl w:val="0"/>
          <w:numId w:val="1"/>
        </w:numPr>
        <w:ind w:firstLine="619" w:firstLineChars="295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 w:val="21"/>
          <w:szCs w:val="21"/>
        </w:rPr>
        <w:t>每月报送数据不叠加，无新增数据填报</w:t>
      </w:r>
      <w:r>
        <w:rPr>
          <w:rFonts w:ascii="Arial" w:hAnsi="Arial" w:eastAsia="Arial" w:cs="Arial"/>
          <w:color w:val="auto"/>
          <w:kern w:val="0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kern w:val="0"/>
          <w:sz w:val="21"/>
          <w:szCs w:val="21"/>
        </w:rPr>
        <w:t>本月无新增数据</w:t>
      </w:r>
      <w:r>
        <w:rPr>
          <w:rFonts w:ascii="Arial" w:hAnsi="Arial" w:eastAsia="Arial" w:cs="Arial"/>
          <w:color w:val="auto"/>
          <w:kern w:val="0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kern w:val="0"/>
          <w:sz w:val="21"/>
          <w:szCs w:val="21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6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4-2</w:t>
      </w:r>
    </w:p>
    <w:p>
      <w:pPr>
        <w:spacing w:after="0" w:line="411" w:lineRule="exact"/>
        <w:ind w:right="40"/>
        <w:jc w:val="center"/>
        <w:rPr>
          <w:rFonts w:ascii="宋体" w:hAnsi="宋体" w:eastAsia="宋体" w:cs="宋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6"/>
          <w:w w:val="8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6"/>
          <w:w w:val="80"/>
          <w:sz w:val="44"/>
          <w:szCs w:val="44"/>
        </w:rPr>
        <w:t>不担当不作为突出问题专项整治工作情况统计表</w:t>
      </w:r>
    </w:p>
    <w:p>
      <w:pPr>
        <w:spacing w:after="0" w:line="158" w:lineRule="exact"/>
        <w:rPr>
          <w:color w:val="auto"/>
          <w:sz w:val="20"/>
          <w:szCs w:val="20"/>
        </w:rPr>
      </w:pPr>
    </w:p>
    <w:tbl>
      <w:tblPr>
        <w:tblStyle w:val="4"/>
        <w:tblW w:w="13864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440"/>
        <w:gridCol w:w="440"/>
        <w:gridCol w:w="440"/>
        <w:gridCol w:w="440"/>
        <w:gridCol w:w="440"/>
        <w:gridCol w:w="440"/>
        <w:gridCol w:w="420"/>
        <w:gridCol w:w="440"/>
        <w:gridCol w:w="440"/>
        <w:gridCol w:w="440"/>
        <w:gridCol w:w="440"/>
        <w:gridCol w:w="637"/>
        <w:gridCol w:w="315"/>
        <w:gridCol w:w="254"/>
        <w:gridCol w:w="440"/>
        <w:gridCol w:w="440"/>
        <w:gridCol w:w="440"/>
        <w:gridCol w:w="440"/>
        <w:gridCol w:w="520"/>
        <w:gridCol w:w="480"/>
        <w:gridCol w:w="240"/>
        <w:gridCol w:w="80"/>
        <w:gridCol w:w="270"/>
        <w:gridCol w:w="170"/>
        <w:gridCol w:w="270"/>
        <w:gridCol w:w="170"/>
        <w:gridCol w:w="270"/>
        <w:gridCol w:w="190"/>
        <w:gridCol w:w="250"/>
        <w:gridCol w:w="310"/>
        <w:gridCol w:w="150"/>
        <w:gridCol w:w="90"/>
        <w:gridCol w:w="120"/>
        <w:gridCol w:w="270"/>
        <w:gridCol w:w="170"/>
        <w:gridCol w:w="270"/>
        <w:gridCol w:w="170"/>
        <w:gridCol w:w="262"/>
        <w:gridCol w:w="8"/>
        <w:gridCol w:w="170"/>
        <w:gridCol w:w="270"/>
        <w:gridCol w:w="170"/>
        <w:gridCol w:w="2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8" w:type="dxa"/>
          <w:trHeight w:val="205" w:hRule="atLeast"/>
        </w:trPr>
        <w:tc>
          <w:tcPr>
            <w:tcW w:w="1340" w:type="dxa"/>
            <w:gridSpan w:val="3"/>
            <w:noWrap w:val="0"/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填报单位：</w:t>
            </w:r>
          </w:p>
        </w:tc>
        <w:tc>
          <w:tcPr>
            <w:tcW w:w="440" w:type="dxa"/>
            <w:noWrap w:val="0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noWrap w:val="0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noWrap w:val="0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noWrap w:val="0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20" w:type="dxa"/>
            <w:noWrap w:val="0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noWrap w:val="0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320" w:type="dxa"/>
            <w:gridSpan w:val="3"/>
            <w:noWrap w:val="0"/>
            <w:vAlign w:val="bottom"/>
          </w:tcPr>
          <w:p>
            <w:pPr>
              <w:spacing w:after="0" w:line="206" w:lineRule="exact"/>
              <w:ind w:left="21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填报人：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15" w:type="dxa"/>
            <w:noWrap w:val="0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54" w:type="dxa"/>
            <w:noWrap w:val="0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noWrap w:val="0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noWrap w:val="0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noWrap w:val="0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960" w:type="dxa"/>
            <w:gridSpan w:val="2"/>
            <w:noWrap w:val="0"/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联系电话：</w:t>
            </w:r>
          </w:p>
        </w:tc>
        <w:tc>
          <w:tcPr>
            <w:tcW w:w="480" w:type="dxa"/>
            <w:noWrap w:val="0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noWrap w:val="0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340" w:type="dxa"/>
            <w:gridSpan w:val="6"/>
            <w:noWrap w:val="0"/>
            <w:vAlign w:val="bottom"/>
          </w:tcPr>
          <w:p>
            <w:pPr>
              <w:spacing w:after="0" w:line="206" w:lineRule="exact"/>
              <w:ind w:right="9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填报单位：</w:t>
            </w:r>
          </w:p>
        </w:tc>
        <w:tc>
          <w:tcPr>
            <w:tcW w:w="560" w:type="dxa"/>
            <w:gridSpan w:val="2"/>
            <w:noWrap w:val="0"/>
            <w:vAlign w:val="bottom"/>
          </w:tcPr>
          <w:p>
            <w:pPr>
              <w:spacing w:after="0" w:line="206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年</w:t>
            </w:r>
          </w:p>
        </w:tc>
        <w:tc>
          <w:tcPr>
            <w:tcW w:w="360" w:type="dxa"/>
            <w:gridSpan w:val="3"/>
            <w:noWrap w:val="0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noWrap w:val="0"/>
            <w:vAlign w:val="bottom"/>
          </w:tcPr>
          <w:p>
            <w:pPr>
              <w:spacing w:after="0" w:line="206" w:lineRule="exact"/>
              <w:ind w:left="80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月</w:t>
            </w:r>
          </w:p>
        </w:tc>
        <w:tc>
          <w:tcPr>
            <w:tcW w:w="440" w:type="dxa"/>
            <w:gridSpan w:val="2"/>
            <w:noWrap w:val="0"/>
            <w:vAlign w:val="bottom"/>
          </w:tcPr>
          <w:p>
            <w:pPr>
              <w:spacing w:after="0" w:line="206" w:lineRule="exact"/>
              <w:ind w:left="8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noWrap w:val="0"/>
            <w:vAlign w:val="bottom"/>
          </w:tcPr>
          <w:p>
            <w:pPr>
              <w:spacing w:after="0" w:line="206" w:lineRule="exact"/>
              <w:ind w:left="80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440" w:type="dxa"/>
            <w:gridSpan w:val="2"/>
            <w:noWrap w:val="0"/>
            <w:vAlign w:val="bottom"/>
          </w:tcPr>
          <w:p>
            <w:pPr>
              <w:spacing w:after="0" w:line="206" w:lineRule="exact"/>
              <w:ind w:left="8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37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4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ind w:left="140" w:leftChars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单</w:t>
            </w:r>
          </w:p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位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问</w:t>
            </w:r>
          </w:p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题</w:t>
            </w:r>
          </w:p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类</w:t>
            </w:r>
          </w:p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型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  <w:t>自查情况</w:t>
            </w: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  <w:t>重点领域排查情况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  <w:t>线索起底情况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ind w:right="9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w w:val="99"/>
                <w:sz w:val="18"/>
                <w:szCs w:val="18"/>
              </w:rPr>
              <w:t>督查</w:t>
            </w:r>
            <w:r>
              <w:rPr>
                <w:rFonts w:hint="eastAsia" w:ascii="CESI黑体-GB13000" w:hAnsi="CESI黑体-GB13000" w:eastAsia="CESI黑体-GB13000" w:cs="CESI黑体-GB13000"/>
                <w:color w:val="auto"/>
                <w:w w:val="99"/>
                <w:sz w:val="18"/>
                <w:szCs w:val="18"/>
                <w:lang w:eastAsia="zh-CN"/>
              </w:rPr>
              <w:t>检查</w:t>
            </w:r>
            <w:r>
              <w:rPr>
                <w:rFonts w:hint="eastAsia" w:ascii="CESI黑体-GB13000" w:hAnsi="CESI黑体-GB13000" w:eastAsia="CESI黑体-GB13000" w:cs="CESI黑体-GB13000"/>
                <w:color w:val="auto"/>
                <w:w w:val="99"/>
                <w:sz w:val="18"/>
                <w:szCs w:val="18"/>
              </w:rPr>
              <w:t>情况</w:t>
            </w:r>
          </w:p>
        </w:tc>
        <w:tc>
          <w:tcPr>
            <w:tcW w:w="617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ind w:left="24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w w:val="99"/>
                <w:sz w:val="18"/>
                <w:szCs w:val="18"/>
              </w:rPr>
              <w:t>查处情况</w:t>
            </w:r>
          </w:p>
        </w:tc>
        <w:tc>
          <w:tcPr>
            <w:tcW w:w="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  <w:t>通报曝光情况</w:t>
            </w:r>
          </w:p>
        </w:tc>
        <w:tc>
          <w:tcPr>
            <w:tcW w:w="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  <w:t>建章立制情况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ind w:left="24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自查问题数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已完成整改数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重点领域排查问题数</w:t>
            </w:r>
          </w:p>
          <w:p>
            <w:pPr>
              <w:spacing w:after="0" w:line="206" w:lineRule="exact"/>
              <w:ind w:left="10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已完成整改数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交办转办数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线索移交数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线索起底数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已办结数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批次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发现问题数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组织处理人数</w:t>
            </w:r>
          </w:p>
        </w:tc>
        <w:tc>
          <w:tcPr>
            <w:tcW w:w="26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ind w:left="16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党纪政务处分人数</w:t>
            </w:r>
          </w:p>
        </w:tc>
        <w:tc>
          <w:tcPr>
            <w:tcW w:w="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批</w:t>
            </w:r>
          </w:p>
          <w:p>
            <w:pPr>
              <w:spacing w:after="0" w:line="206" w:lineRule="exact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4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ind w:left="16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人次</w:t>
            </w:r>
          </w:p>
        </w:tc>
        <w:tc>
          <w:tcPr>
            <w:tcW w:w="4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ind w:left="16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市本级数</w:t>
            </w:r>
          </w:p>
        </w:tc>
        <w:tc>
          <w:tcPr>
            <w:tcW w:w="4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ind w:left="16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县市区数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ind w:left="10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</w:p>
        </w:tc>
        <w:tc>
          <w:tcPr>
            <w:tcW w:w="1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  <w:t>级别</w:t>
            </w:r>
          </w:p>
        </w:tc>
        <w:tc>
          <w:tcPr>
            <w:tcW w:w="2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ind w:right="3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  <w:t>处理方式</w:t>
            </w:r>
          </w:p>
        </w:tc>
        <w:tc>
          <w:tcPr>
            <w:tcW w:w="1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级别</w:t>
            </w:r>
          </w:p>
        </w:tc>
        <w:tc>
          <w:tcPr>
            <w:tcW w:w="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  <w:t>处理方式</w:t>
            </w:r>
          </w:p>
        </w:tc>
        <w:tc>
          <w:tcPr>
            <w:tcW w:w="4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ind w:right="9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总数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ind w:right="9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厅局级人数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ind w:right="9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县处级人数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ind w:right="9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乡科级及以下人数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ind w:right="9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谈话提醒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ind w:right="9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批评教育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ind w:right="9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诫勉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ind w:right="9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免职降职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ind w:right="9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ind w:right="90" w:rightChars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总数</w:t>
            </w: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ind w:right="90" w:rightChars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厅局级人数</w:t>
            </w: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ind w:right="90" w:rightChars="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县处级人数</w:t>
            </w: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ind w:right="9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乡科级及以下轻处分</w:t>
            </w:r>
          </w:p>
        </w:tc>
        <w:tc>
          <w:tcPr>
            <w:tcW w:w="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ind w:right="9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党纪政务轻处分</w:t>
            </w:r>
          </w:p>
        </w:tc>
        <w:tc>
          <w:tcPr>
            <w:tcW w:w="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ind w:right="90"/>
              <w:jc w:val="center"/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18"/>
                <w:szCs w:val="18"/>
                <w:lang w:eastAsia="zh-CN"/>
              </w:rPr>
              <w:t>党纪政务重处分</w:t>
            </w:r>
          </w:p>
        </w:tc>
        <w:tc>
          <w:tcPr>
            <w:tcW w:w="4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ind w:right="9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3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ind w:right="9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4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ind w:right="9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06" w:lineRule="exact"/>
              <w:ind w:right="9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339" w:lineRule="exact"/>
        <w:rPr>
          <w:color w:val="auto"/>
          <w:sz w:val="20"/>
          <w:szCs w:val="20"/>
        </w:rPr>
      </w:pPr>
    </w:p>
    <w:p>
      <w:pPr>
        <w:spacing w:after="0" w:line="219" w:lineRule="exact"/>
        <w:ind w:left="300"/>
        <w:rPr>
          <w:rFonts w:hint="default"/>
          <w:lang w:val="en-US" w:eastAsia="zh-CN"/>
        </w:rPr>
      </w:pPr>
      <w:r>
        <w:rPr>
          <w:rFonts w:ascii="宋体" w:hAnsi="宋体" w:eastAsia="宋体" w:cs="宋体"/>
          <w:color w:val="auto"/>
          <w:sz w:val="18"/>
          <w:szCs w:val="18"/>
        </w:rPr>
        <w:t>说明：问题类别填写《实施方案》中重点内容明确的</w:t>
      </w:r>
      <w:r>
        <w:rPr>
          <w:rFonts w:ascii="Arial" w:hAnsi="Arial" w:eastAsia="Arial" w:cs="Arial"/>
          <w:color w:val="auto"/>
          <w:sz w:val="18"/>
          <w:szCs w:val="18"/>
        </w:rPr>
        <w:t xml:space="preserve"> 4 </w:t>
      </w:r>
      <w:r>
        <w:rPr>
          <w:rFonts w:ascii="宋体" w:hAnsi="宋体" w:eastAsia="宋体" w:cs="宋体"/>
          <w:color w:val="auto"/>
          <w:sz w:val="18"/>
          <w:szCs w:val="18"/>
        </w:rPr>
        <w:t>个方面，每月报送数据不叠加。</w:t>
      </w:r>
    </w:p>
    <w:p/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8AEBB"/>
    <w:multiLevelType w:val="singleLevel"/>
    <w:tmpl w:val="07E8AEB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ZTY0ZDVkNzJlZWY2ODZlZDI2ZjRlYzE5NGZhNmQifQ=="/>
  </w:docVars>
  <w:rsids>
    <w:rsidRoot w:val="00000000"/>
    <w:rsid w:val="1A71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2023-11-03T06:26:44Z</dcterms:created>
  <dc:creator>Administrator</dc:creator>
  <cp:lastModifiedBy>Administrator</cp:lastModifiedBy>
  <dcterms:modified xsi:type="dcterms:W3CDTF">2023-11-03T06:26:55Z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5F9A1806BAF44E3D9B810617FF65FC83_12</vt:lpwstr>
  </property>
</Properties>
</file>